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926" w:rsidRDefault="0076122E">
      <w:pPr>
        <w:pStyle w:val="Title"/>
        <w:spacing w:line="237" w:lineRule="auto"/>
        <w:ind w:firstLine="912"/>
      </w:pPr>
      <w:r>
        <w:t>GOVERNMENT COLLEGE OF ENGINEERING AURANGABAD CHHATRAPATI SAMBHAJINAGAR - 431 005</w:t>
      </w:r>
      <w:r>
        <w:rPr>
          <w:noProof/>
        </w:rPr>
        <w:drawing>
          <wp:anchor distT="0" distB="0" distL="0" distR="0" simplePos="0" relativeHeight="251658240" behindDoc="0" locked="0" layoutInCell="1" hidden="0" allowOverlap="1">
            <wp:simplePos x="0" y="0"/>
            <wp:positionH relativeFrom="column">
              <wp:posOffset>71729</wp:posOffset>
            </wp:positionH>
            <wp:positionV relativeFrom="paragraph">
              <wp:posOffset>8592</wp:posOffset>
            </wp:positionV>
            <wp:extent cx="942695" cy="94269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42695" cy="942695"/>
                    </a:xfrm>
                    <a:prstGeom prst="rect">
                      <a:avLst/>
                    </a:prstGeom>
                    <a:ln/>
                  </pic:spPr>
                </pic:pic>
              </a:graphicData>
            </a:graphic>
          </wp:anchor>
        </w:drawing>
      </w:r>
    </w:p>
    <w:p w:rsidR="008B2926" w:rsidRDefault="0076122E">
      <w:pPr>
        <w:pBdr>
          <w:top w:val="nil"/>
          <w:left w:val="nil"/>
          <w:bottom w:val="nil"/>
          <w:right w:val="nil"/>
          <w:between w:val="nil"/>
        </w:pBdr>
        <w:spacing w:before="4" w:line="242" w:lineRule="auto"/>
        <w:ind w:left="1002"/>
        <w:jc w:val="center"/>
        <w:rPr>
          <w:color w:val="000000"/>
          <w:sz w:val="20"/>
          <w:szCs w:val="20"/>
        </w:rPr>
      </w:pPr>
      <w:r>
        <w:rPr>
          <w:color w:val="000000"/>
          <w:sz w:val="20"/>
          <w:szCs w:val="20"/>
        </w:rPr>
        <w:t>“In Pursuit of Technical Excellence”</w:t>
      </w:r>
    </w:p>
    <w:p w:rsidR="008B2926" w:rsidRDefault="0076122E">
      <w:pPr>
        <w:tabs>
          <w:tab w:val="left" w:pos="4528"/>
        </w:tabs>
        <w:spacing w:line="389" w:lineRule="auto"/>
        <w:ind w:left="997"/>
        <w:jc w:val="center"/>
        <w:rPr>
          <w:rFonts w:ascii="Times New Roman" w:eastAsia="Times New Roman" w:hAnsi="Times New Roman" w:cs="Times New Roman"/>
          <w:sz w:val="18"/>
          <w:szCs w:val="18"/>
        </w:rPr>
      </w:pPr>
      <w:r>
        <w:rPr>
          <w:rFonts w:ascii="Times New Roman" w:eastAsia="Times New Roman" w:hAnsi="Times New Roman" w:cs="Times New Roman"/>
          <w:b/>
          <w:sz w:val="34"/>
          <w:szCs w:val="34"/>
        </w:rPr>
        <w:t></w:t>
      </w:r>
      <w:r>
        <w:rPr>
          <w:rFonts w:ascii="Times New Roman" w:eastAsia="Times New Roman" w:hAnsi="Times New Roman" w:cs="Times New Roman"/>
          <w:sz w:val="34"/>
          <w:szCs w:val="34"/>
        </w:rPr>
        <w:t xml:space="preserve">- </w:t>
      </w:r>
      <w:r>
        <w:rPr>
          <w:rFonts w:ascii="Times New Roman" w:eastAsia="Times New Roman" w:hAnsi="Times New Roman" w:cs="Times New Roman"/>
          <w:sz w:val="18"/>
          <w:szCs w:val="18"/>
        </w:rPr>
        <w:t>(0240) 2366111, 2366181, 2358333</w:t>
      </w:r>
      <w:r>
        <w:rPr>
          <w:rFonts w:ascii="Times New Roman" w:eastAsia="Times New Roman" w:hAnsi="Times New Roman" w:cs="Times New Roman"/>
          <w:sz w:val="18"/>
          <w:szCs w:val="18"/>
        </w:rPr>
        <w:tab/>
      </w:r>
      <w:r>
        <w:rPr>
          <w:rFonts w:ascii="Times New Roman" w:eastAsia="Times New Roman" w:hAnsi="Times New Roman" w:cs="Times New Roman"/>
          <w:b/>
          <w:sz w:val="18"/>
          <w:szCs w:val="18"/>
        </w:rPr>
        <w:t xml:space="preserve">Fax </w:t>
      </w:r>
      <w:r>
        <w:rPr>
          <w:rFonts w:ascii="Times New Roman" w:eastAsia="Times New Roman" w:hAnsi="Times New Roman" w:cs="Times New Roman"/>
          <w:sz w:val="18"/>
          <w:szCs w:val="18"/>
        </w:rPr>
        <w:t>– (0240) 2332835</w:t>
      </w:r>
    </w:p>
    <w:p w:rsidR="008B2926" w:rsidRDefault="0076122E">
      <w:pPr>
        <w:spacing w:before="4"/>
        <w:ind w:left="1002"/>
        <w:jc w:val="center"/>
        <w:rPr>
          <w:rFonts w:ascii="Times New Roman" w:eastAsia="Times New Roman" w:hAnsi="Times New Roman" w:cs="Times New Roman"/>
        </w:rPr>
      </w:pPr>
      <w:proofErr w:type="gramStart"/>
      <w:r>
        <w:rPr>
          <w:rFonts w:ascii="Times New Roman" w:eastAsia="Times New Roman" w:hAnsi="Times New Roman" w:cs="Times New Roman"/>
          <w:b/>
          <w:sz w:val="17"/>
          <w:szCs w:val="17"/>
        </w:rPr>
        <w:t>Web.</w:t>
      </w:r>
      <w:proofErr w:type="gramEnd"/>
      <w:r>
        <w:rPr>
          <w:rFonts w:ascii="Times New Roman" w:eastAsia="Times New Roman" w:hAnsi="Times New Roman" w:cs="Times New Roman"/>
          <w:b/>
          <w:sz w:val="17"/>
          <w:szCs w:val="17"/>
        </w:rPr>
        <w:t xml:space="preserve"> </w:t>
      </w:r>
      <w:r>
        <w:rPr>
          <w:rFonts w:ascii="Times New Roman" w:eastAsia="Times New Roman" w:hAnsi="Times New Roman" w:cs="Times New Roman"/>
          <w:sz w:val="17"/>
          <w:szCs w:val="17"/>
        </w:rPr>
        <w:t xml:space="preserve">– </w:t>
      </w:r>
      <w:hyperlink r:id="rId7">
        <w:r>
          <w:rPr>
            <w:rFonts w:ascii="Times New Roman" w:eastAsia="Times New Roman" w:hAnsi="Times New Roman" w:cs="Times New Roman"/>
            <w:color w:val="0000FF"/>
            <w:u w:val="single"/>
          </w:rPr>
          <w:t>http://www.geca.ac.in</w:t>
        </w:r>
      </w:hyperlink>
      <w:r>
        <w:rPr>
          <w:noProof/>
        </w:rPr>
        <mc:AlternateContent>
          <mc:Choice Requires="wpg">
            <w:drawing>
              <wp:anchor distT="0" distB="0" distL="114300" distR="114300" simplePos="0" relativeHeight="251659264" behindDoc="0" locked="0" layoutInCell="1" hidden="0" allowOverlap="1">
                <wp:simplePos x="0" y="0"/>
                <wp:positionH relativeFrom="column">
                  <wp:posOffset>317500</wp:posOffset>
                </wp:positionH>
                <wp:positionV relativeFrom="paragraph">
                  <wp:posOffset>190500</wp:posOffset>
                </wp:positionV>
                <wp:extent cx="6457950" cy="83185"/>
                <wp:effectExtent l="0" t="0" r="0" b="0"/>
                <wp:wrapTopAndBottom distT="0" distB="0"/>
                <wp:docPr id="1" name="Freeform 1"/>
                <wp:cNvGraphicFramePr/>
                <a:graphic xmlns:a="http://schemas.openxmlformats.org/drawingml/2006/main">
                  <a:graphicData uri="http://schemas.microsoft.com/office/word/2010/wordprocessingShape">
                    <wps:wsp>
                      <wps:cNvSpPr/>
                      <wps:spPr>
                        <a:xfrm>
                          <a:off x="2121788" y="3743170"/>
                          <a:ext cx="6448425" cy="73660"/>
                        </a:xfrm>
                        <a:custGeom>
                          <a:avLst/>
                          <a:gdLst/>
                          <a:ahLst/>
                          <a:cxnLst/>
                          <a:rect l="l" t="t" r="r" b="b"/>
                          <a:pathLst>
                            <a:path w="6448425" h="73660" extrusionOk="0">
                              <a:moveTo>
                                <a:pt x="36195" y="71755"/>
                              </a:moveTo>
                              <a:lnTo>
                                <a:pt x="22225" y="69215"/>
                              </a:lnTo>
                              <a:lnTo>
                                <a:pt x="10795" y="61594"/>
                              </a:lnTo>
                              <a:lnTo>
                                <a:pt x="2540" y="50165"/>
                              </a:lnTo>
                              <a:lnTo>
                                <a:pt x="0" y="36830"/>
                              </a:lnTo>
                              <a:lnTo>
                                <a:pt x="3175" y="22225"/>
                              </a:lnTo>
                              <a:lnTo>
                                <a:pt x="11430" y="10794"/>
                              </a:lnTo>
                              <a:lnTo>
                                <a:pt x="22860" y="3175"/>
                              </a:lnTo>
                              <a:lnTo>
                                <a:pt x="36195" y="0"/>
                              </a:lnTo>
                              <a:lnTo>
                                <a:pt x="50800" y="3175"/>
                              </a:lnTo>
                              <a:lnTo>
                                <a:pt x="62230" y="10794"/>
                              </a:lnTo>
                              <a:lnTo>
                                <a:pt x="69850" y="22225"/>
                              </a:lnTo>
                              <a:lnTo>
                                <a:pt x="70485" y="24130"/>
                              </a:lnTo>
                              <a:lnTo>
                                <a:pt x="36195" y="24130"/>
                              </a:lnTo>
                              <a:lnTo>
                                <a:pt x="36195" y="46990"/>
                              </a:lnTo>
                              <a:lnTo>
                                <a:pt x="70485" y="46990"/>
                              </a:lnTo>
                              <a:lnTo>
                                <a:pt x="69850" y="50165"/>
                              </a:lnTo>
                              <a:lnTo>
                                <a:pt x="62230" y="61594"/>
                              </a:lnTo>
                              <a:lnTo>
                                <a:pt x="50800" y="69215"/>
                              </a:lnTo>
                              <a:lnTo>
                                <a:pt x="36195" y="71755"/>
                              </a:lnTo>
                              <a:close/>
                              <a:moveTo>
                                <a:pt x="6411595" y="48895"/>
                              </a:moveTo>
                              <a:lnTo>
                                <a:pt x="6378575" y="48895"/>
                              </a:lnTo>
                              <a:lnTo>
                                <a:pt x="6376035" y="36830"/>
                              </a:lnTo>
                              <a:lnTo>
                                <a:pt x="6379210" y="22225"/>
                              </a:lnTo>
                              <a:lnTo>
                                <a:pt x="6386195" y="10794"/>
                              </a:lnTo>
                              <a:lnTo>
                                <a:pt x="6397625" y="3175"/>
                              </a:lnTo>
                              <a:lnTo>
                                <a:pt x="6411595" y="0"/>
                              </a:lnTo>
                              <a:lnTo>
                                <a:pt x="6425565" y="3175"/>
                              </a:lnTo>
                              <a:lnTo>
                                <a:pt x="6436995" y="10794"/>
                              </a:lnTo>
                              <a:lnTo>
                                <a:pt x="6445250" y="22225"/>
                              </a:lnTo>
                              <a:lnTo>
                                <a:pt x="6445250" y="24130"/>
                              </a:lnTo>
                              <a:lnTo>
                                <a:pt x="6411595" y="24130"/>
                              </a:lnTo>
                              <a:lnTo>
                                <a:pt x="6411595" y="48895"/>
                              </a:lnTo>
                              <a:close/>
                              <a:moveTo>
                                <a:pt x="70485" y="46990"/>
                              </a:moveTo>
                              <a:lnTo>
                                <a:pt x="36195" y="46990"/>
                              </a:lnTo>
                              <a:lnTo>
                                <a:pt x="36195" y="24130"/>
                              </a:lnTo>
                              <a:lnTo>
                                <a:pt x="70485" y="24130"/>
                              </a:lnTo>
                              <a:lnTo>
                                <a:pt x="73025" y="36830"/>
                              </a:lnTo>
                              <a:lnTo>
                                <a:pt x="70485" y="46990"/>
                              </a:lnTo>
                              <a:close/>
                              <a:moveTo>
                                <a:pt x="6378575" y="48895"/>
                              </a:moveTo>
                              <a:lnTo>
                                <a:pt x="70485" y="46990"/>
                              </a:lnTo>
                              <a:lnTo>
                                <a:pt x="73025" y="36830"/>
                              </a:lnTo>
                              <a:lnTo>
                                <a:pt x="70485" y="24130"/>
                              </a:lnTo>
                              <a:lnTo>
                                <a:pt x="6378575" y="24130"/>
                              </a:lnTo>
                              <a:lnTo>
                                <a:pt x="6376035" y="36830"/>
                              </a:lnTo>
                              <a:lnTo>
                                <a:pt x="6378575" y="48895"/>
                              </a:lnTo>
                              <a:close/>
                              <a:moveTo>
                                <a:pt x="6445250" y="48895"/>
                              </a:moveTo>
                              <a:lnTo>
                                <a:pt x="6411595" y="48895"/>
                              </a:lnTo>
                              <a:lnTo>
                                <a:pt x="6411595" y="24130"/>
                              </a:lnTo>
                              <a:lnTo>
                                <a:pt x="6445250" y="24130"/>
                              </a:lnTo>
                              <a:lnTo>
                                <a:pt x="6447790" y="36830"/>
                              </a:lnTo>
                              <a:lnTo>
                                <a:pt x="6445250" y="48895"/>
                              </a:lnTo>
                              <a:close/>
                              <a:moveTo>
                                <a:pt x="6411595" y="73025"/>
                              </a:moveTo>
                              <a:lnTo>
                                <a:pt x="6397625" y="70485"/>
                              </a:lnTo>
                              <a:lnTo>
                                <a:pt x="6386195" y="62230"/>
                              </a:lnTo>
                              <a:lnTo>
                                <a:pt x="6379210" y="50800"/>
                              </a:lnTo>
                              <a:lnTo>
                                <a:pt x="6378575" y="48895"/>
                              </a:lnTo>
                              <a:lnTo>
                                <a:pt x="6445250" y="48895"/>
                              </a:lnTo>
                              <a:lnTo>
                                <a:pt x="6445250" y="50800"/>
                              </a:lnTo>
                              <a:lnTo>
                                <a:pt x="6436995" y="62230"/>
                              </a:lnTo>
                              <a:lnTo>
                                <a:pt x="6425565" y="70485"/>
                              </a:lnTo>
                              <a:lnTo>
                                <a:pt x="6411595" y="73025"/>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317500</wp:posOffset>
                </wp:positionH>
                <wp:positionV relativeFrom="paragraph">
                  <wp:posOffset>190500</wp:posOffset>
                </wp:positionV>
                <wp:extent cx="6457950" cy="83185"/>
                <wp:effectExtent b="0" l="0" r="0" t="0"/>
                <wp:wrapTopAndBottom distB="0" distT="0"/>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457950" cy="83185"/>
                        </a:xfrm>
                        <a:prstGeom prst="rect"/>
                        <a:ln/>
                      </pic:spPr>
                    </pic:pic>
                  </a:graphicData>
                </a:graphic>
              </wp:anchor>
            </w:drawing>
          </mc:Fallback>
        </mc:AlternateContent>
      </w:r>
    </w:p>
    <w:p w:rsidR="008B2926" w:rsidRDefault="0076122E">
      <w:pPr>
        <w:spacing w:before="64"/>
        <w:ind w:left="7413"/>
        <w:jc w:val="center"/>
      </w:pPr>
      <w:r>
        <w:t>October 5, 2024</w:t>
      </w:r>
    </w:p>
    <w:p w:rsidR="008B2926" w:rsidRDefault="0076122E">
      <w:pPr>
        <w:spacing w:before="55"/>
        <w:ind w:left="518"/>
        <w:jc w:val="center"/>
        <w:rPr>
          <w:b/>
          <w:sz w:val="26"/>
          <w:szCs w:val="26"/>
        </w:rPr>
      </w:pPr>
      <w:r>
        <w:rPr>
          <w:b/>
          <w:color w:val="00000A"/>
          <w:sz w:val="26"/>
          <w:szCs w:val="26"/>
          <w:u w:val="single"/>
        </w:rPr>
        <w:t xml:space="preserve">Announcement for Admissions in Vacant Seats in extended Non-Cap Round </w:t>
      </w:r>
    </w:p>
    <w:p w:rsidR="008B2926" w:rsidRDefault="0076122E">
      <w:pPr>
        <w:tabs>
          <w:tab w:val="left" w:pos="1912"/>
          <w:tab w:val="left" w:pos="10058"/>
        </w:tabs>
        <w:spacing w:before="5"/>
        <w:ind w:left="525"/>
        <w:jc w:val="center"/>
        <w:rPr>
          <w:b/>
          <w:sz w:val="26"/>
          <w:szCs w:val="26"/>
        </w:rPr>
      </w:pPr>
      <w:r>
        <w:rPr>
          <w:rFonts w:ascii="Times New Roman" w:eastAsia="Times New Roman" w:hAnsi="Times New Roman" w:cs="Times New Roman"/>
          <w:color w:val="00000A"/>
          <w:sz w:val="26"/>
          <w:szCs w:val="26"/>
          <w:u w:val="single"/>
        </w:rPr>
        <w:t xml:space="preserve"> </w:t>
      </w:r>
      <w:r>
        <w:rPr>
          <w:rFonts w:ascii="Times New Roman" w:eastAsia="Times New Roman" w:hAnsi="Times New Roman" w:cs="Times New Roman"/>
          <w:color w:val="00000A"/>
          <w:sz w:val="26"/>
          <w:szCs w:val="26"/>
          <w:u w:val="single"/>
        </w:rPr>
        <w:tab/>
      </w:r>
      <w:proofErr w:type="gramStart"/>
      <w:r>
        <w:rPr>
          <w:b/>
          <w:color w:val="00000A"/>
          <w:sz w:val="26"/>
          <w:szCs w:val="26"/>
          <w:u w:val="single"/>
        </w:rPr>
        <w:t>for</w:t>
      </w:r>
      <w:proofErr w:type="gramEnd"/>
      <w:r>
        <w:rPr>
          <w:b/>
          <w:color w:val="00000A"/>
          <w:sz w:val="26"/>
          <w:szCs w:val="26"/>
          <w:u w:val="single"/>
        </w:rPr>
        <w:t xml:space="preserve"> admission to Direct Second Year Engineering / Technology AY 2024-2025 </w:t>
      </w:r>
    </w:p>
    <w:p w:rsidR="008B2926" w:rsidRDefault="008B2926">
      <w:pPr>
        <w:pBdr>
          <w:top w:val="nil"/>
          <w:left w:val="nil"/>
          <w:bottom w:val="nil"/>
          <w:right w:val="nil"/>
          <w:between w:val="nil"/>
        </w:pBdr>
        <w:spacing w:before="5"/>
        <w:rPr>
          <w:b/>
          <w:color w:val="000000"/>
          <w:sz w:val="6"/>
          <w:szCs w:val="6"/>
        </w:rPr>
      </w:pPr>
    </w:p>
    <w:tbl>
      <w:tblPr>
        <w:tblStyle w:val="a"/>
        <w:tblW w:w="9054" w:type="dxa"/>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6"/>
        <w:gridCol w:w="2532"/>
        <w:gridCol w:w="5596"/>
      </w:tblGrid>
      <w:tr w:rsidR="008B2926">
        <w:trPr>
          <w:trHeight w:val="348"/>
        </w:trPr>
        <w:tc>
          <w:tcPr>
            <w:tcW w:w="926" w:type="dxa"/>
          </w:tcPr>
          <w:p w:rsidR="008B2926" w:rsidRDefault="0076122E">
            <w:pPr>
              <w:pBdr>
                <w:top w:val="nil"/>
                <w:left w:val="nil"/>
                <w:bottom w:val="nil"/>
                <w:right w:val="nil"/>
                <w:between w:val="nil"/>
              </w:pBdr>
              <w:spacing w:before="43"/>
              <w:ind w:left="112" w:right="146"/>
              <w:jc w:val="center"/>
              <w:rPr>
                <w:b/>
                <w:color w:val="000000"/>
              </w:rPr>
            </w:pPr>
            <w:r>
              <w:rPr>
                <w:b/>
                <w:color w:val="00000A"/>
              </w:rPr>
              <w:t>Sr. No.</w:t>
            </w:r>
          </w:p>
        </w:tc>
        <w:tc>
          <w:tcPr>
            <w:tcW w:w="2532" w:type="dxa"/>
          </w:tcPr>
          <w:p w:rsidR="008B2926" w:rsidRDefault="0076122E">
            <w:pPr>
              <w:pBdr>
                <w:top w:val="nil"/>
                <w:left w:val="nil"/>
                <w:bottom w:val="nil"/>
                <w:right w:val="nil"/>
                <w:between w:val="nil"/>
              </w:pBdr>
              <w:spacing w:before="43"/>
              <w:ind w:left="878" w:right="909"/>
              <w:jc w:val="center"/>
              <w:rPr>
                <w:b/>
                <w:color w:val="000000"/>
              </w:rPr>
            </w:pPr>
            <w:r>
              <w:rPr>
                <w:b/>
                <w:color w:val="00000A"/>
              </w:rPr>
              <w:t>Activity</w:t>
            </w:r>
          </w:p>
        </w:tc>
        <w:tc>
          <w:tcPr>
            <w:tcW w:w="5596" w:type="dxa"/>
          </w:tcPr>
          <w:p w:rsidR="008B2926" w:rsidRDefault="0076122E">
            <w:pPr>
              <w:pBdr>
                <w:top w:val="nil"/>
                <w:left w:val="nil"/>
                <w:bottom w:val="nil"/>
                <w:right w:val="nil"/>
                <w:between w:val="nil"/>
              </w:pBdr>
              <w:spacing w:before="43"/>
              <w:ind w:left="2344" w:right="2375"/>
              <w:jc w:val="center"/>
              <w:rPr>
                <w:b/>
                <w:color w:val="000000"/>
              </w:rPr>
            </w:pPr>
            <w:r>
              <w:rPr>
                <w:b/>
                <w:color w:val="00000A"/>
              </w:rPr>
              <w:t>Schedule</w:t>
            </w:r>
          </w:p>
        </w:tc>
      </w:tr>
      <w:tr w:rsidR="008B2926">
        <w:trPr>
          <w:trHeight w:val="651"/>
        </w:trPr>
        <w:tc>
          <w:tcPr>
            <w:tcW w:w="926" w:type="dxa"/>
          </w:tcPr>
          <w:p w:rsidR="008B2926" w:rsidRDefault="0076122E">
            <w:pPr>
              <w:pBdr>
                <w:top w:val="nil"/>
                <w:left w:val="nil"/>
                <w:bottom w:val="nil"/>
                <w:right w:val="nil"/>
                <w:between w:val="nil"/>
              </w:pBdr>
              <w:spacing w:before="193"/>
              <w:ind w:right="32"/>
              <w:jc w:val="center"/>
              <w:rPr>
                <w:color w:val="000000"/>
              </w:rPr>
            </w:pPr>
            <w:r>
              <w:rPr>
                <w:color w:val="00000A"/>
              </w:rPr>
              <w:t>1</w:t>
            </w:r>
          </w:p>
        </w:tc>
        <w:tc>
          <w:tcPr>
            <w:tcW w:w="2532" w:type="dxa"/>
          </w:tcPr>
          <w:p w:rsidR="008B2926" w:rsidRDefault="0076122E">
            <w:pPr>
              <w:pBdr>
                <w:top w:val="nil"/>
                <w:left w:val="nil"/>
                <w:bottom w:val="nil"/>
                <w:right w:val="nil"/>
                <w:between w:val="nil"/>
              </w:pBdr>
              <w:spacing w:before="193"/>
              <w:ind w:left="60"/>
              <w:rPr>
                <w:color w:val="000000"/>
              </w:rPr>
            </w:pPr>
            <w:r>
              <w:rPr>
                <w:color w:val="00000A"/>
              </w:rPr>
              <w:t>Registration</w:t>
            </w:r>
          </w:p>
        </w:tc>
        <w:tc>
          <w:tcPr>
            <w:tcW w:w="5596" w:type="dxa"/>
          </w:tcPr>
          <w:p w:rsidR="008B2926" w:rsidRDefault="0076122E">
            <w:pPr>
              <w:pBdr>
                <w:top w:val="nil"/>
                <w:left w:val="nil"/>
                <w:bottom w:val="nil"/>
                <w:right w:val="nil"/>
                <w:between w:val="nil"/>
              </w:pBdr>
              <w:spacing w:before="56" w:line="246" w:lineRule="auto"/>
              <w:ind w:right="76"/>
              <w:rPr>
                <w:b/>
                <w:color w:val="000000"/>
              </w:rPr>
            </w:pPr>
            <w:r>
              <w:rPr>
                <w:b/>
                <w:color w:val="00000A"/>
              </w:rPr>
              <w:t xml:space="preserve"> offline registration from 12 PM to 1 PM at IT Seminar Hall on 23 October 2024</w:t>
            </w:r>
          </w:p>
        </w:tc>
      </w:tr>
      <w:tr w:rsidR="008B2926">
        <w:trPr>
          <w:trHeight w:val="549"/>
        </w:trPr>
        <w:tc>
          <w:tcPr>
            <w:tcW w:w="926" w:type="dxa"/>
          </w:tcPr>
          <w:p w:rsidR="008B2926" w:rsidRDefault="0076122E">
            <w:pPr>
              <w:pBdr>
                <w:top w:val="nil"/>
                <w:left w:val="nil"/>
                <w:bottom w:val="nil"/>
                <w:right w:val="nil"/>
                <w:between w:val="nil"/>
              </w:pBdr>
              <w:spacing w:before="144"/>
              <w:ind w:right="32"/>
              <w:jc w:val="center"/>
              <w:rPr>
                <w:color w:val="000000"/>
              </w:rPr>
            </w:pPr>
            <w:r>
              <w:rPr>
                <w:color w:val="00000A"/>
              </w:rPr>
              <w:t>2</w:t>
            </w:r>
          </w:p>
        </w:tc>
        <w:tc>
          <w:tcPr>
            <w:tcW w:w="2532" w:type="dxa"/>
          </w:tcPr>
          <w:p w:rsidR="008B2926" w:rsidRDefault="0076122E">
            <w:pPr>
              <w:pBdr>
                <w:top w:val="nil"/>
                <w:left w:val="nil"/>
                <w:bottom w:val="nil"/>
                <w:right w:val="nil"/>
                <w:between w:val="nil"/>
              </w:pBdr>
              <w:ind w:left="60" w:right="528"/>
              <w:rPr>
                <w:color w:val="000000"/>
              </w:rPr>
            </w:pPr>
            <w:r>
              <w:rPr>
                <w:color w:val="00000A"/>
              </w:rPr>
              <w:t>Preparation of Provisional Merit List</w:t>
            </w:r>
          </w:p>
        </w:tc>
        <w:tc>
          <w:tcPr>
            <w:tcW w:w="5596" w:type="dxa"/>
          </w:tcPr>
          <w:p w:rsidR="008B2926" w:rsidRDefault="0076122E">
            <w:pPr>
              <w:pBdr>
                <w:top w:val="nil"/>
                <w:left w:val="nil"/>
                <w:bottom w:val="nil"/>
                <w:right w:val="nil"/>
                <w:between w:val="nil"/>
              </w:pBdr>
              <w:spacing w:before="144"/>
              <w:ind w:left="57"/>
              <w:rPr>
                <w:color w:val="000000"/>
              </w:rPr>
            </w:pPr>
            <w:r>
              <w:rPr>
                <w:color w:val="00000A"/>
              </w:rPr>
              <w:t>23 October</w:t>
            </w:r>
            <w:r>
              <w:rPr>
                <w:color w:val="00000A"/>
              </w:rPr>
              <w:t xml:space="preserve"> 2024 </w:t>
            </w:r>
            <w:r>
              <w:rPr>
                <w:color w:val="00000A"/>
              </w:rPr>
              <w:t>1</w:t>
            </w:r>
            <w:r>
              <w:rPr>
                <w:color w:val="00000A"/>
              </w:rPr>
              <w:t xml:space="preserve">:00 </w:t>
            </w:r>
            <w:r>
              <w:rPr>
                <w:color w:val="00000A"/>
              </w:rPr>
              <w:t>PM</w:t>
            </w:r>
            <w:r>
              <w:rPr>
                <w:color w:val="00000A"/>
              </w:rPr>
              <w:t xml:space="preserve"> to </w:t>
            </w:r>
            <w:r>
              <w:rPr>
                <w:color w:val="00000A"/>
              </w:rPr>
              <w:t>2</w:t>
            </w:r>
            <w:r>
              <w:rPr>
                <w:color w:val="00000A"/>
              </w:rPr>
              <w:t>:</w:t>
            </w:r>
            <w:r>
              <w:rPr>
                <w:color w:val="00000A"/>
              </w:rPr>
              <w:t>00</w:t>
            </w:r>
            <w:r>
              <w:rPr>
                <w:color w:val="00000A"/>
              </w:rPr>
              <w:t xml:space="preserve"> </w:t>
            </w:r>
            <w:r>
              <w:rPr>
                <w:color w:val="00000A"/>
              </w:rPr>
              <w:t>PM</w:t>
            </w:r>
          </w:p>
        </w:tc>
      </w:tr>
      <w:tr w:rsidR="008B2926">
        <w:trPr>
          <w:trHeight w:val="550"/>
        </w:trPr>
        <w:tc>
          <w:tcPr>
            <w:tcW w:w="926" w:type="dxa"/>
          </w:tcPr>
          <w:p w:rsidR="008B2926" w:rsidRDefault="0076122E">
            <w:pPr>
              <w:pBdr>
                <w:top w:val="nil"/>
                <w:left w:val="nil"/>
                <w:bottom w:val="nil"/>
                <w:right w:val="nil"/>
                <w:between w:val="nil"/>
              </w:pBdr>
              <w:spacing w:before="144"/>
              <w:ind w:right="32"/>
              <w:jc w:val="center"/>
              <w:rPr>
                <w:color w:val="000000"/>
              </w:rPr>
            </w:pPr>
            <w:r>
              <w:rPr>
                <w:color w:val="00000A"/>
              </w:rPr>
              <w:t>3</w:t>
            </w:r>
          </w:p>
        </w:tc>
        <w:tc>
          <w:tcPr>
            <w:tcW w:w="2532" w:type="dxa"/>
          </w:tcPr>
          <w:p w:rsidR="008B2926" w:rsidRDefault="0076122E">
            <w:pPr>
              <w:pBdr>
                <w:top w:val="nil"/>
                <w:left w:val="nil"/>
                <w:bottom w:val="nil"/>
                <w:right w:val="nil"/>
                <w:between w:val="nil"/>
              </w:pBdr>
              <w:ind w:left="60" w:right="501"/>
              <w:rPr>
                <w:color w:val="000000"/>
              </w:rPr>
            </w:pPr>
            <w:r>
              <w:rPr>
                <w:color w:val="00000A"/>
              </w:rPr>
              <w:t>Display of Provisional Merit List</w:t>
            </w:r>
          </w:p>
        </w:tc>
        <w:tc>
          <w:tcPr>
            <w:tcW w:w="5596" w:type="dxa"/>
          </w:tcPr>
          <w:p w:rsidR="008B2926" w:rsidRDefault="0076122E">
            <w:pPr>
              <w:pBdr>
                <w:top w:val="nil"/>
                <w:left w:val="nil"/>
                <w:bottom w:val="nil"/>
                <w:right w:val="nil"/>
                <w:between w:val="nil"/>
              </w:pBdr>
              <w:spacing w:before="144"/>
              <w:ind w:left="57"/>
              <w:rPr>
                <w:color w:val="000000"/>
              </w:rPr>
            </w:pPr>
            <w:r>
              <w:rPr>
                <w:color w:val="00000A"/>
              </w:rPr>
              <w:t>23 October</w:t>
            </w:r>
            <w:r>
              <w:rPr>
                <w:color w:val="00000A"/>
              </w:rPr>
              <w:t xml:space="preserve"> 2024 </w:t>
            </w:r>
            <w:r>
              <w:rPr>
                <w:color w:val="00000A"/>
              </w:rPr>
              <w:t>2</w:t>
            </w:r>
            <w:r>
              <w:rPr>
                <w:color w:val="00000A"/>
              </w:rPr>
              <w:t>:</w:t>
            </w:r>
            <w:r>
              <w:rPr>
                <w:color w:val="00000A"/>
              </w:rPr>
              <w:t>15</w:t>
            </w:r>
            <w:r>
              <w:rPr>
                <w:color w:val="00000A"/>
              </w:rPr>
              <w:t xml:space="preserve"> </w:t>
            </w:r>
            <w:r>
              <w:rPr>
                <w:color w:val="00000A"/>
              </w:rPr>
              <w:t>PM</w:t>
            </w:r>
          </w:p>
        </w:tc>
      </w:tr>
      <w:tr w:rsidR="008B2926">
        <w:trPr>
          <w:trHeight w:val="366"/>
        </w:trPr>
        <w:tc>
          <w:tcPr>
            <w:tcW w:w="926" w:type="dxa"/>
          </w:tcPr>
          <w:p w:rsidR="008B2926" w:rsidRDefault="0076122E">
            <w:pPr>
              <w:pBdr>
                <w:top w:val="nil"/>
                <w:left w:val="nil"/>
                <w:bottom w:val="nil"/>
                <w:right w:val="nil"/>
                <w:between w:val="nil"/>
              </w:pBdr>
              <w:spacing w:before="54"/>
              <w:ind w:right="32"/>
              <w:jc w:val="center"/>
              <w:rPr>
                <w:color w:val="000000"/>
              </w:rPr>
            </w:pPr>
            <w:r>
              <w:rPr>
                <w:color w:val="00000A"/>
              </w:rPr>
              <w:t>4</w:t>
            </w:r>
          </w:p>
        </w:tc>
        <w:tc>
          <w:tcPr>
            <w:tcW w:w="2532" w:type="dxa"/>
          </w:tcPr>
          <w:p w:rsidR="008B2926" w:rsidRDefault="0076122E">
            <w:pPr>
              <w:pBdr>
                <w:top w:val="nil"/>
                <w:left w:val="nil"/>
                <w:bottom w:val="nil"/>
                <w:right w:val="nil"/>
                <w:between w:val="nil"/>
              </w:pBdr>
              <w:spacing w:before="54"/>
              <w:ind w:left="60"/>
              <w:rPr>
                <w:color w:val="000000"/>
              </w:rPr>
            </w:pPr>
            <w:r>
              <w:rPr>
                <w:color w:val="00000A"/>
              </w:rPr>
              <w:t>Grievances, if any</w:t>
            </w:r>
          </w:p>
        </w:tc>
        <w:tc>
          <w:tcPr>
            <w:tcW w:w="5596" w:type="dxa"/>
          </w:tcPr>
          <w:p w:rsidR="008B2926" w:rsidRDefault="0076122E">
            <w:pPr>
              <w:pBdr>
                <w:top w:val="nil"/>
                <w:left w:val="nil"/>
                <w:bottom w:val="nil"/>
                <w:right w:val="nil"/>
                <w:between w:val="nil"/>
              </w:pBdr>
              <w:spacing w:before="54"/>
              <w:ind w:left="57"/>
              <w:rPr>
                <w:color w:val="000000"/>
              </w:rPr>
            </w:pPr>
            <w:r>
              <w:rPr>
                <w:color w:val="00000A"/>
              </w:rPr>
              <w:t>23 October</w:t>
            </w:r>
            <w:r>
              <w:rPr>
                <w:color w:val="00000A"/>
              </w:rPr>
              <w:t xml:space="preserve"> 2024 </w:t>
            </w:r>
            <w:r>
              <w:rPr>
                <w:color w:val="00000A"/>
              </w:rPr>
              <w:t>2</w:t>
            </w:r>
            <w:r>
              <w:rPr>
                <w:color w:val="00000A"/>
              </w:rPr>
              <w:t>:</w:t>
            </w:r>
            <w:r>
              <w:rPr>
                <w:color w:val="00000A"/>
              </w:rPr>
              <w:t>15</w:t>
            </w:r>
            <w:r>
              <w:rPr>
                <w:color w:val="00000A"/>
              </w:rPr>
              <w:t xml:space="preserve"> to </w:t>
            </w:r>
            <w:r>
              <w:rPr>
                <w:color w:val="00000A"/>
              </w:rPr>
              <w:t>2</w:t>
            </w:r>
            <w:r>
              <w:rPr>
                <w:color w:val="00000A"/>
              </w:rPr>
              <w:t>:</w:t>
            </w:r>
            <w:r>
              <w:rPr>
                <w:color w:val="00000A"/>
              </w:rPr>
              <w:t>3</w:t>
            </w:r>
            <w:r>
              <w:rPr>
                <w:color w:val="00000A"/>
              </w:rPr>
              <w:t xml:space="preserve">0 </w:t>
            </w:r>
            <w:r>
              <w:rPr>
                <w:color w:val="00000A"/>
              </w:rPr>
              <w:t>PM</w:t>
            </w:r>
          </w:p>
        </w:tc>
      </w:tr>
      <w:tr w:rsidR="008B2926">
        <w:trPr>
          <w:trHeight w:val="366"/>
        </w:trPr>
        <w:tc>
          <w:tcPr>
            <w:tcW w:w="926" w:type="dxa"/>
          </w:tcPr>
          <w:p w:rsidR="008B2926" w:rsidRDefault="0076122E">
            <w:pPr>
              <w:pBdr>
                <w:top w:val="nil"/>
                <w:left w:val="nil"/>
                <w:bottom w:val="nil"/>
                <w:right w:val="nil"/>
                <w:between w:val="nil"/>
              </w:pBdr>
              <w:spacing w:before="54"/>
              <w:ind w:right="32"/>
              <w:jc w:val="center"/>
              <w:rPr>
                <w:color w:val="000000"/>
              </w:rPr>
            </w:pPr>
            <w:r>
              <w:rPr>
                <w:color w:val="00000A"/>
              </w:rPr>
              <w:t>5</w:t>
            </w:r>
          </w:p>
        </w:tc>
        <w:tc>
          <w:tcPr>
            <w:tcW w:w="2532" w:type="dxa"/>
          </w:tcPr>
          <w:p w:rsidR="008B2926" w:rsidRDefault="0076122E">
            <w:pPr>
              <w:pBdr>
                <w:top w:val="nil"/>
                <w:left w:val="nil"/>
                <w:bottom w:val="nil"/>
                <w:right w:val="nil"/>
                <w:between w:val="nil"/>
              </w:pBdr>
              <w:spacing w:before="54"/>
              <w:ind w:left="60"/>
              <w:rPr>
                <w:color w:val="000000"/>
              </w:rPr>
            </w:pPr>
            <w:r>
              <w:rPr>
                <w:color w:val="00000A"/>
              </w:rPr>
              <w:t>Final Merit List for round</w:t>
            </w:r>
          </w:p>
        </w:tc>
        <w:tc>
          <w:tcPr>
            <w:tcW w:w="5596" w:type="dxa"/>
          </w:tcPr>
          <w:p w:rsidR="008B2926" w:rsidRDefault="0076122E">
            <w:pPr>
              <w:pBdr>
                <w:top w:val="nil"/>
                <w:left w:val="nil"/>
                <w:bottom w:val="nil"/>
                <w:right w:val="nil"/>
                <w:between w:val="nil"/>
              </w:pBdr>
              <w:spacing w:before="54"/>
              <w:ind w:left="57"/>
              <w:rPr>
                <w:color w:val="000000"/>
              </w:rPr>
            </w:pPr>
            <w:r>
              <w:rPr>
                <w:color w:val="00000A"/>
              </w:rPr>
              <w:t>23 October</w:t>
            </w:r>
            <w:r>
              <w:rPr>
                <w:color w:val="00000A"/>
              </w:rPr>
              <w:t xml:space="preserve"> 2024 </w:t>
            </w:r>
            <w:r>
              <w:rPr>
                <w:color w:val="00000A"/>
              </w:rPr>
              <w:t>2</w:t>
            </w:r>
            <w:r>
              <w:rPr>
                <w:color w:val="00000A"/>
              </w:rPr>
              <w:t>:</w:t>
            </w:r>
            <w:r>
              <w:rPr>
                <w:color w:val="00000A"/>
              </w:rPr>
              <w:t>30</w:t>
            </w:r>
            <w:r>
              <w:rPr>
                <w:color w:val="00000A"/>
              </w:rPr>
              <w:t xml:space="preserve"> </w:t>
            </w:r>
            <w:r>
              <w:rPr>
                <w:color w:val="00000A"/>
              </w:rPr>
              <w:t>PM</w:t>
            </w:r>
          </w:p>
        </w:tc>
      </w:tr>
      <w:tr w:rsidR="008B2926">
        <w:trPr>
          <w:trHeight w:val="369"/>
        </w:trPr>
        <w:tc>
          <w:tcPr>
            <w:tcW w:w="926" w:type="dxa"/>
          </w:tcPr>
          <w:p w:rsidR="008B2926" w:rsidRDefault="0076122E">
            <w:pPr>
              <w:pBdr>
                <w:top w:val="nil"/>
                <w:left w:val="nil"/>
                <w:bottom w:val="nil"/>
                <w:right w:val="nil"/>
                <w:between w:val="nil"/>
              </w:pBdr>
              <w:spacing w:before="54"/>
              <w:ind w:right="32"/>
              <w:jc w:val="center"/>
              <w:rPr>
                <w:color w:val="000000"/>
              </w:rPr>
            </w:pPr>
            <w:r>
              <w:rPr>
                <w:color w:val="00000A"/>
              </w:rPr>
              <w:t>6</w:t>
            </w:r>
          </w:p>
        </w:tc>
        <w:tc>
          <w:tcPr>
            <w:tcW w:w="2532" w:type="dxa"/>
          </w:tcPr>
          <w:p w:rsidR="008B2926" w:rsidRDefault="0076122E">
            <w:pPr>
              <w:pBdr>
                <w:top w:val="nil"/>
                <w:left w:val="nil"/>
                <w:bottom w:val="nil"/>
                <w:right w:val="nil"/>
                <w:between w:val="nil"/>
              </w:pBdr>
              <w:spacing w:before="54"/>
              <w:ind w:left="60"/>
              <w:rPr>
                <w:color w:val="000000"/>
              </w:rPr>
            </w:pPr>
            <w:r>
              <w:rPr>
                <w:color w:val="00000A"/>
              </w:rPr>
              <w:t>Allotment &amp; Admissions</w:t>
            </w:r>
          </w:p>
        </w:tc>
        <w:tc>
          <w:tcPr>
            <w:tcW w:w="5596" w:type="dxa"/>
          </w:tcPr>
          <w:p w:rsidR="008B2926" w:rsidRDefault="0076122E">
            <w:pPr>
              <w:pBdr>
                <w:top w:val="nil"/>
                <w:left w:val="nil"/>
                <w:bottom w:val="nil"/>
                <w:right w:val="nil"/>
                <w:between w:val="nil"/>
              </w:pBdr>
              <w:spacing w:before="54"/>
              <w:ind w:left="57"/>
              <w:rPr>
                <w:color w:val="000000"/>
              </w:rPr>
            </w:pPr>
            <w:r>
              <w:rPr>
                <w:color w:val="00000A"/>
              </w:rPr>
              <w:t>23 October</w:t>
            </w:r>
            <w:r>
              <w:rPr>
                <w:color w:val="00000A"/>
              </w:rPr>
              <w:t xml:space="preserve"> 2024 </w:t>
            </w:r>
            <w:r>
              <w:rPr>
                <w:color w:val="00000A"/>
              </w:rPr>
              <w:t>3</w:t>
            </w:r>
            <w:r>
              <w:rPr>
                <w:color w:val="00000A"/>
              </w:rPr>
              <w:t>:</w:t>
            </w:r>
            <w:r>
              <w:rPr>
                <w:color w:val="00000A"/>
              </w:rPr>
              <w:t>0</w:t>
            </w:r>
            <w:r>
              <w:rPr>
                <w:color w:val="00000A"/>
              </w:rPr>
              <w:t xml:space="preserve">0 </w:t>
            </w:r>
            <w:r>
              <w:rPr>
                <w:color w:val="00000A"/>
              </w:rPr>
              <w:t>PM</w:t>
            </w:r>
            <w:r>
              <w:rPr>
                <w:color w:val="00000A"/>
              </w:rPr>
              <w:t xml:space="preserve"> onwards</w:t>
            </w:r>
          </w:p>
        </w:tc>
      </w:tr>
    </w:tbl>
    <w:p w:rsidR="008B2926" w:rsidRDefault="008B2926">
      <w:pPr>
        <w:pBdr>
          <w:top w:val="nil"/>
          <w:left w:val="nil"/>
          <w:bottom w:val="nil"/>
          <w:right w:val="nil"/>
          <w:between w:val="nil"/>
        </w:pBdr>
        <w:spacing w:before="9"/>
        <w:rPr>
          <w:b/>
          <w:color w:val="000000"/>
        </w:rPr>
      </w:pPr>
    </w:p>
    <w:p w:rsidR="008B2926" w:rsidRDefault="0076122E">
      <w:pPr>
        <w:pStyle w:val="Heading1"/>
        <w:spacing w:after="43"/>
        <w:ind w:firstLine="0"/>
        <w:rPr>
          <w:b w:val="0"/>
          <w:u w:val="none"/>
        </w:rPr>
      </w:pPr>
      <w:r>
        <w:rPr>
          <w:color w:val="00000A"/>
          <w:u w:val="none"/>
        </w:rPr>
        <w:t xml:space="preserve">Flow chart of </w:t>
      </w:r>
      <w:proofErr w:type="gramStart"/>
      <w:r>
        <w:rPr>
          <w:color w:val="00000A"/>
          <w:u w:val="none"/>
        </w:rPr>
        <w:t xml:space="preserve">Activities </w:t>
      </w:r>
      <w:r>
        <w:rPr>
          <w:b w:val="0"/>
          <w:color w:val="00000A"/>
          <w:u w:val="none"/>
        </w:rPr>
        <w:t>:</w:t>
      </w:r>
      <w:proofErr w:type="gramEnd"/>
    </w:p>
    <w:tbl>
      <w:tblPr>
        <w:tblStyle w:val="a0"/>
        <w:tblW w:w="9075" w:type="dxa"/>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
        <w:gridCol w:w="8565"/>
      </w:tblGrid>
      <w:tr w:rsidR="008B2926">
        <w:trPr>
          <w:trHeight w:val="291"/>
        </w:trPr>
        <w:tc>
          <w:tcPr>
            <w:tcW w:w="510" w:type="dxa"/>
          </w:tcPr>
          <w:p w:rsidR="008B2926" w:rsidRDefault="0076122E">
            <w:pPr>
              <w:pBdr>
                <w:top w:val="nil"/>
                <w:left w:val="nil"/>
                <w:bottom w:val="nil"/>
                <w:right w:val="nil"/>
                <w:between w:val="nil"/>
              </w:pBdr>
              <w:spacing w:before="2"/>
              <w:ind w:left="149" w:right="148"/>
              <w:jc w:val="center"/>
              <w:rPr>
                <w:b/>
                <w:color w:val="000000"/>
                <w:sz w:val="20"/>
                <w:szCs w:val="20"/>
              </w:rPr>
            </w:pPr>
            <w:proofErr w:type="spellStart"/>
            <w:r>
              <w:rPr>
                <w:b/>
                <w:color w:val="00000A"/>
                <w:sz w:val="20"/>
                <w:szCs w:val="20"/>
              </w:rPr>
              <w:t>Sr</w:t>
            </w:r>
            <w:proofErr w:type="spellEnd"/>
          </w:p>
        </w:tc>
        <w:tc>
          <w:tcPr>
            <w:tcW w:w="8565" w:type="dxa"/>
          </w:tcPr>
          <w:p w:rsidR="008B2926" w:rsidRDefault="0076122E">
            <w:pPr>
              <w:pBdr>
                <w:top w:val="nil"/>
                <w:left w:val="nil"/>
                <w:bottom w:val="nil"/>
                <w:right w:val="nil"/>
                <w:between w:val="nil"/>
              </w:pBdr>
              <w:spacing w:before="2"/>
              <w:ind w:left="3731" w:right="3728"/>
              <w:jc w:val="center"/>
              <w:rPr>
                <w:b/>
                <w:color w:val="000000"/>
                <w:sz w:val="20"/>
                <w:szCs w:val="20"/>
              </w:rPr>
            </w:pPr>
            <w:r>
              <w:rPr>
                <w:b/>
                <w:color w:val="00000A"/>
                <w:sz w:val="20"/>
                <w:szCs w:val="20"/>
              </w:rPr>
              <w:t>Activity</w:t>
            </w:r>
          </w:p>
        </w:tc>
      </w:tr>
      <w:tr w:rsidR="008B2926">
        <w:trPr>
          <w:trHeight w:val="775"/>
        </w:trPr>
        <w:tc>
          <w:tcPr>
            <w:tcW w:w="510" w:type="dxa"/>
          </w:tcPr>
          <w:p w:rsidR="008B2926" w:rsidRDefault="008B2926">
            <w:pPr>
              <w:pBdr>
                <w:top w:val="nil"/>
                <w:left w:val="nil"/>
                <w:bottom w:val="nil"/>
                <w:right w:val="nil"/>
                <w:between w:val="nil"/>
              </w:pBdr>
              <w:spacing w:before="6"/>
              <w:rPr>
                <w:color w:val="000000"/>
                <w:sz w:val="21"/>
                <w:szCs w:val="21"/>
              </w:rPr>
            </w:pPr>
          </w:p>
          <w:p w:rsidR="008B2926" w:rsidRDefault="0076122E">
            <w:pPr>
              <w:pBdr>
                <w:top w:val="nil"/>
                <w:left w:val="nil"/>
                <w:bottom w:val="nil"/>
                <w:right w:val="nil"/>
                <w:between w:val="nil"/>
              </w:pBdr>
              <w:ind w:left="2"/>
              <w:jc w:val="center"/>
              <w:rPr>
                <w:color w:val="000000"/>
                <w:sz w:val="20"/>
                <w:szCs w:val="20"/>
              </w:rPr>
            </w:pPr>
            <w:r>
              <w:rPr>
                <w:color w:val="00000A"/>
                <w:sz w:val="20"/>
                <w:szCs w:val="20"/>
              </w:rPr>
              <w:t>1</w:t>
            </w:r>
          </w:p>
        </w:tc>
        <w:tc>
          <w:tcPr>
            <w:tcW w:w="8565" w:type="dxa"/>
          </w:tcPr>
          <w:p w:rsidR="008B2926" w:rsidRDefault="0076122E">
            <w:pPr>
              <w:pBdr>
                <w:top w:val="nil"/>
                <w:left w:val="nil"/>
                <w:bottom w:val="nil"/>
                <w:right w:val="nil"/>
                <w:between w:val="nil"/>
              </w:pBdr>
              <w:spacing w:before="1"/>
              <w:ind w:left="160"/>
              <w:rPr>
                <w:color w:val="000000"/>
                <w:sz w:val="20"/>
                <w:szCs w:val="20"/>
              </w:rPr>
            </w:pPr>
            <w:r>
              <w:rPr>
                <w:color w:val="00000A"/>
                <w:sz w:val="20"/>
                <w:szCs w:val="20"/>
              </w:rPr>
              <w:t xml:space="preserve">Reporting to </w:t>
            </w:r>
            <w:r>
              <w:rPr>
                <w:b/>
                <w:color w:val="00000A"/>
                <w:sz w:val="20"/>
                <w:szCs w:val="20"/>
              </w:rPr>
              <w:t xml:space="preserve">IT Seminar Hall, Classroom Complex GECA </w:t>
            </w:r>
            <w:proofErr w:type="spellStart"/>
            <w:r>
              <w:rPr>
                <w:b/>
                <w:color w:val="00000A"/>
                <w:sz w:val="20"/>
                <w:szCs w:val="20"/>
              </w:rPr>
              <w:t>Chhatrapati</w:t>
            </w:r>
            <w:proofErr w:type="spellEnd"/>
            <w:r>
              <w:rPr>
                <w:b/>
                <w:color w:val="00000A"/>
                <w:sz w:val="20"/>
                <w:szCs w:val="20"/>
              </w:rPr>
              <w:t xml:space="preserve"> </w:t>
            </w:r>
            <w:proofErr w:type="spellStart"/>
            <w:r>
              <w:rPr>
                <w:b/>
                <w:color w:val="00000A"/>
                <w:sz w:val="20"/>
                <w:szCs w:val="20"/>
              </w:rPr>
              <w:t>Sambhajinagar</w:t>
            </w:r>
            <w:proofErr w:type="spellEnd"/>
            <w:r>
              <w:rPr>
                <w:b/>
                <w:color w:val="00000A"/>
                <w:sz w:val="20"/>
                <w:szCs w:val="20"/>
              </w:rPr>
              <w:t xml:space="preserve"> </w:t>
            </w:r>
            <w:r>
              <w:rPr>
                <w:color w:val="00000A"/>
                <w:sz w:val="20"/>
                <w:szCs w:val="20"/>
              </w:rPr>
              <w:t xml:space="preserve">at </w:t>
            </w:r>
            <w:r>
              <w:rPr>
                <w:color w:val="00000A"/>
                <w:sz w:val="20"/>
                <w:szCs w:val="20"/>
              </w:rPr>
              <w:t>12</w:t>
            </w:r>
            <w:r>
              <w:rPr>
                <w:color w:val="00000A"/>
                <w:sz w:val="20"/>
                <w:szCs w:val="20"/>
              </w:rPr>
              <w:t>.</w:t>
            </w:r>
            <w:r>
              <w:rPr>
                <w:color w:val="00000A"/>
                <w:sz w:val="20"/>
                <w:szCs w:val="20"/>
              </w:rPr>
              <w:t>0</w:t>
            </w:r>
            <w:r>
              <w:rPr>
                <w:color w:val="00000A"/>
                <w:sz w:val="20"/>
                <w:szCs w:val="20"/>
              </w:rPr>
              <w:t>0</w:t>
            </w:r>
          </w:p>
          <w:p w:rsidR="008B2926" w:rsidRDefault="0076122E">
            <w:pPr>
              <w:pBdr>
                <w:top w:val="nil"/>
                <w:left w:val="nil"/>
                <w:bottom w:val="nil"/>
                <w:right w:val="nil"/>
                <w:between w:val="nil"/>
              </w:pBdr>
              <w:spacing w:before="5"/>
              <w:ind w:left="160" w:right="48"/>
              <w:rPr>
                <w:color w:val="000000"/>
                <w:sz w:val="20"/>
                <w:szCs w:val="20"/>
              </w:rPr>
            </w:pPr>
            <w:r>
              <w:rPr>
                <w:color w:val="00000A"/>
                <w:sz w:val="20"/>
                <w:szCs w:val="20"/>
              </w:rPr>
              <w:t>PM</w:t>
            </w:r>
            <w:r>
              <w:rPr>
                <w:color w:val="00000A"/>
                <w:sz w:val="20"/>
                <w:szCs w:val="20"/>
              </w:rPr>
              <w:t xml:space="preserve">. Registration and submission of Non-refundable </w:t>
            </w:r>
            <w:proofErr w:type="gramStart"/>
            <w:r>
              <w:rPr>
                <w:color w:val="00000A"/>
                <w:sz w:val="20"/>
                <w:szCs w:val="20"/>
              </w:rPr>
              <w:t>admission  Processing</w:t>
            </w:r>
            <w:proofErr w:type="gramEnd"/>
            <w:r>
              <w:rPr>
                <w:color w:val="00000A"/>
                <w:sz w:val="20"/>
                <w:szCs w:val="20"/>
              </w:rPr>
              <w:t xml:space="preserve"> fee </w:t>
            </w:r>
            <w:proofErr w:type="spellStart"/>
            <w:r>
              <w:rPr>
                <w:b/>
                <w:color w:val="00000A"/>
                <w:sz w:val="20"/>
                <w:szCs w:val="20"/>
              </w:rPr>
              <w:t>Rs</w:t>
            </w:r>
            <w:proofErr w:type="spellEnd"/>
            <w:r>
              <w:rPr>
                <w:b/>
                <w:color w:val="00000A"/>
                <w:sz w:val="20"/>
                <w:szCs w:val="20"/>
              </w:rPr>
              <w:t>. 1000/- (</w:t>
            </w:r>
            <w:proofErr w:type="spellStart"/>
            <w:r>
              <w:rPr>
                <w:b/>
                <w:color w:val="00000A"/>
                <w:sz w:val="20"/>
                <w:szCs w:val="20"/>
              </w:rPr>
              <w:t>Rs</w:t>
            </w:r>
            <w:proofErr w:type="spellEnd"/>
            <w:r>
              <w:rPr>
                <w:b/>
                <w:color w:val="00000A"/>
                <w:sz w:val="20"/>
                <w:szCs w:val="20"/>
              </w:rPr>
              <w:t>. One Thousand only)</w:t>
            </w:r>
            <w:r>
              <w:rPr>
                <w:color w:val="00000A"/>
                <w:sz w:val="20"/>
                <w:szCs w:val="20"/>
              </w:rPr>
              <w:t>.</w:t>
            </w:r>
          </w:p>
        </w:tc>
      </w:tr>
      <w:tr w:rsidR="008B2926">
        <w:trPr>
          <w:trHeight w:val="251"/>
        </w:trPr>
        <w:tc>
          <w:tcPr>
            <w:tcW w:w="510" w:type="dxa"/>
          </w:tcPr>
          <w:p w:rsidR="008B2926" w:rsidRDefault="0076122E">
            <w:pPr>
              <w:pBdr>
                <w:top w:val="nil"/>
                <w:left w:val="nil"/>
                <w:bottom w:val="nil"/>
                <w:right w:val="nil"/>
                <w:between w:val="nil"/>
              </w:pBdr>
              <w:spacing w:before="4" w:line="228" w:lineRule="auto"/>
              <w:ind w:left="2"/>
              <w:jc w:val="center"/>
              <w:rPr>
                <w:color w:val="000000"/>
                <w:sz w:val="20"/>
                <w:szCs w:val="20"/>
              </w:rPr>
            </w:pPr>
            <w:r>
              <w:rPr>
                <w:color w:val="00000A"/>
                <w:sz w:val="20"/>
                <w:szCs w:val="20"/>
              </w:rPr>
              <w:t>2</w:t>
            </w:r>
          </w:p>
        </w:tc>
        <w:tc>
          <w:tcPr>
            <w:tcW w:w="8565" w:type="dxa"/>
          </w:tcPr>
          <w:p w:rsidR="008B2926" w:rsidRDefault="0076122E">
            <w:pPr>
              <w:pBdr>
                <w:top w:val="nil"/>
                <w:left w:val="nil"/>
                <w:bottom w:val="nil"/>
                <w:right w:val="nil"/>
                <w:between w:val="nil"/>
              </w:pBdr>
              <w:spacing w:before="4" w:line="228" w:lineRule="auto"/>
              <w:ind w:left="160"/>
              <w:rPr>
                <w:color w:val="000000"/>
                <w:sz w:val="20"/>
                <w:szCs w:val="20"/>
              </w:rPr>
            </w:pPr>
            <w:r>
              <w:rPr>
                <w:color w:val="00000A"/>
                <w:sz w:val="20"/>
                <w:szCs w:val="20"/>
              </w:rPr>
              <w:t>Display of Merit list of reported candidates.</w:t>
            </w:r>
          </w:p>
        </w:tc>
      </w:tr>
      <w:tr w:rsidR="008B2926">
        <w:trPr>
          <w:trHeight w:val="317"/>
        </w:trPr>
        <w:tc>
          <w:tcPr>
            <w:tcW w:w="510" w:type="dxa"/>
          </w:tcPr>
          <w:p w:rsidR="008B2926" w:rsidRDefault="0076122E">
            <w:pPr>
              <w:pBdr>
                <w:top w:val="nil"/>
                <w:left w:val="nil"/>
                <w:bottom w:val="nil"/>
                <w:right w:val="nil"/>
                <w:between w:val="nil"/>
              </w:pBdr>
              <w:spacing w:before="35"/>
              <w:ind w:left="2"/>
              <w:jc w:val="center"/>
              <w:rPr>
                <w:color w:val="000000"/>
                <w:sz w:val="20"/>
                <w:szCs w:val="20"/>
              </w:rPr>
            </w:pPr>
            <w:r>
              <w:rPr>
                <w:color w:val="00000A"/>
                <w:sz w:val="20"/>
                <w:szCs w:val="20"/>
              </w:rPr>
              <w:t>3</w:t>
            </w:r>
          </w:p>
        </w:tc>
        <w:tc>
          <w:tcPr>
            <w:tcW w:w="8565" w:type="dxa"/>
          </w:tcPr>
          <w:p w:rsidR="008B2926" w:rsidRDefault="0076122E">
            <w:pPr>
              <w:pBdr>
                <w:top w:val="nil"/>
                <w:left w:val="nil"/>
                <w:bottom w:val="nil"/>
                <w:right w:val="nil"/>
                <w:between w:val="nil"/>
              </w:pBdr>
              <w:spacing w:before="4"/>
              <w:ind w:left="160"/>
              <w:rPr>
                <w:color w:val="000000"/>
                <w:sz w:val="20"/>
                <w:szCs w:val="20"/>
              </w:rPr>
            </w:pPr>
            <w:r>
              <w:rPr>
                <w:color w:val="00000A"/>
                <w:sz w:val="20"/>
                <w:szCs w:val="20"/>
              </w:rPr>
              <w:t>Call for seat allotment by counseling as per inter-se merit.</w:t>
            </w:r>
          </w:p>
        </w:tc>
      </w:tr>
      <w:tr w:rsidR="008B2926">
        <w:trPr>
          <w:trHeight w:val="504"/>
        </w:trPr>
        <w:tc>
          <w:tcPr>
            <w:tcW w:w="510" w:type="dxa"/>
          </w:tcPr>
          <w:p w:rsidR="008B2926" w:rsidRDefault="0076122E">
            <w:pPr>
              <w:pBdr>
                <w:top w:val="nil"/>
                <w:left w:val="nil"/>
                <w:bottom w:val="nil"/>
                <w:right w:val="nil"/>
                <w:between w:val="nil"/>
              </w:pBdr>
              <w:spacing w:before="130"/>
              <w:ind w:left="2"/>
              <w:jc w:val="center"/>
              <w:rPr>
                <w:color w:val="000000"/>
                <w:sz w:val="20"/>
                <w:szCs w:val="20"/>
              </w:rPr>
            </w:pPr>
            <w:r>
              <w:rPr>
                <w:color w:val="00000A"/>
                <w:sz w:val="20"/>
                <w:szCs w:val="20"/>
              </w:rPr>
              <w:t>4</w:t>
            </w:r>
          </w:p>
        </w:tc>
        <w:tc>
          <w:tcPr>
            <w:tcW w:w="8565" w:type="dxa"/>
          </w:tcPr>
          <w:p w:rsidR="008B2926" w:rsidRDefault="0076122E">
            <w:pPr>
              <w:pBdr>
                <w:top w:val="nil"/>
                <w:left w:val="nil"/>
                <w:bottom w:val="nil"/>
                <w:right w:val="nil"/>
                <w:between w:val="nil"/>
              </w:pBdr>
              <w:spacing w:before="2"/>
              <w:ind w:left="160"/>
              <w:rPr>
                <w:color w:val="000000"/>
                <w:sz w:val="20"/>
                <w:szCs w:val="20"/>
              </w:rPr>
            </w:pPr>
            <w:r>
              <w:rPr>
                <w:color w:val="00000A"/>
                <w:sz w:val="20"/>
                <w:szCs w:val="20"/>
              </w:rPr>
              <w:t>Verification of applicable original documents as notified by CET Cell and submission of one set</w:t>
            </w:r>
          </w:p>
          <w:p w:rsidR="008B2926" w:rsidRDefault="0076122E">
            <w:pPr>
              <w:pBdr>
                <w:top w:val="nil"/>
                <w:left w:val="nil"/>
                <w:bottom w:val="nil"/>
                <w:right w:val="nil"/>
                <w:between w:val="nil"/>
              </w:pBdr>
              <w:spacing w:before="11" w:line="228" w:lineRule="auto"/>
              <w:ind w:left="160"/>
              <w:rPr>
                <w:color w:val="000000"/>
                <w:sz w:val="20"/>
                <w:szCs w:val="20"/>
              </w:rPr>
            </w:pPr>
            <w:r>
              <w:rPr>
                <w:color w:val="00000A"/>
                <w:sz w:val="20"/>
                <w:szCs w:val="20"/>
              </w:rPr>
              <w:t>of photo copy of these documents</w:t>
            </w:r>
          </w:p>
        </w:tc>
      </w:tr>
      <w:tr w:rsidR="008B2926">
        <w:trPr>
          <w:trHeight w:val="251"/>
        </w:trPr>
        <w:tc>
          <w:tcPr>
            <w:tcW w:w="510" w:type="dxa"/>
          </w:tcPr>
          <w:p w:rsidR="008B2926" w:rsidRDefault="0076122E">
            <w:pPr>
              <w:pBdr>
                <w:top w:val="nil"/>
                <w:left w:val="nil"/>
                <w:bottom w:val="nil"/>
                <w:right w:val="nil"/>
                <w:between w:val="nil"/>
              </w:pBdr>
              <w:spacing w:before="4" w:line="228" w:lineRule="auto"/>
              <w:ind w:left="2"/>
              <w:jc w:val="center"/>
              <w:rPr>
                <w:color w:val="000000"/>
                <w:sz w:val="20"/>
                <w:szCs w:val="20"/>
              </w:rPr>
            </w:pPr>
            <w:r>
              <w:rPr>
                <w:color w:val="00000A"/>
                <w:sz w:val="20"/>
                <w:szCs w:val="20"/>
              </w:rPr>
              <w:t>5</w:t>
            </w:r>
          </w:p>
        </w:tc>
        <w:tc>
          <w:tcPr>
            <w:tcW w:w="8565" w:type="dxa"/>
          </w:tcPr>
          <w:p w:rsidR="008B2926" w:rsidRDefault="0076122E">
            <w:pPr>
              <w:pBdr>
                <w:top w:val="nil"/>
                <w:left w:val="nil"/>
                <w:bottom w:val="nil"/>
                <w:right w:val="nil"/>
                <w:between w:val="nil"/>
              </w:pBdr>
              <w:spacing w:before="4" w:line="228" w:lineRule="auto"/>
              <w:ind w:left="160"/>
              <w:rPr>
                <w:color w:val="000000"/>
                <w:sz w:val="20"/>
                <w:szCs w:val="20"/>
              </w:rPr>
            </w:pPr>
            <w:r>
              <w:rPr>
                <w:color w:val="00000A"/>
                <w:sz w:val="20"/>
                <w:szCs w:val="20"/>
              </w:rPr>
              <w:t>Submission of requisition form for seat allotment.</w:t>
            </w:r>
          </w:p>
        </w:tc>
      </w:tr>
      <w:tr w:rsidR="008B2926">
        <w:trPr>
          <w:trHeight w:val="505"/>
        </w:trPr>
        <w:tc>
          <w:tcPr>
            <w:tcW w:w="510" w:type="dxa"/>
          </w:tcPr>
          <w:p w:rsidR="008B2926" w:rsidRDefault="0076122E">
            <w:pPr>
              <w:pBdr>
                <w:top w:val="nil"/>
                <w:left w:val="nil"/>
                <w:bottom w:val="nil"/>
                <w:right w:val="nil"/>
                <w:between w:val="nil"/>
              </w:pBdr>
              <w:spacing w:before="131"/>
              <w:ind w:left="2"/>
              <w:jc w:val="center"/>
              <w:rPr>
                <w:color w:val="000000"/>
                <w:sz w:val="20"/>
                <w:szCs w:val="20"/>
              </w:rPr>
            </w:pPr>
            <w:r>
              <w:rPr>
                <w:color w:val="00000A"/>
                <w:sz w:val="20"/>
                <w:szCs w:val="20"/>
              </w:rPr>
              <w:t>6</w:t>
            </w:r>
          </w:p>
        </w:tc>
        <w:tc>
          <w:tcPr>
            <w:tcW w:w="8565" w:type="dxa"/>
          </w:tcPr>
          <w:p w:rsidR="008B2926" w:rsidRDefault="0076122E">
            <w:pPr>
              <w:pBdr>
                <w:top w:val="nil"/>
                <w:left w:val="nil"/>
                <w:bottom w:val="nil"/>
                <w:right w:val="nil"/>
                <w:between w:val="nil"/>
              </w:pBdr>
              <w:spacing w:before="4"/>
              <w:ind w:left="160"/>
              <w:rPr>
                <w:color w:val="000000"/>
                <w:sz w:val="20"/>
                <w:szCs w:val="20"/>
              </w:rPr>
            </w:pPr>
            <w:r>
              <w:rPr>
                <w:color w:val="00000A"/>
                <w:sz w:val="20"/>
                <w:szCs w:val="20"/>
              </w:rPr>
              <w:t>Submission of Admission Fee in the form of Online/ Demand Draft in favor of “Principal,</w:t>
            </w:r>
          </w:p>
          <w:p w:rsidR="008B2926" w:rsidRDefault="0076122E">
            <w:pPr>
              <w:pBdr>
                <w:top w:val="nil"/>
                <w:left w:val="nil"/>
                <w:bottom w:val="nil"/>
                <w:right w:val="nil"/>
                <w:between w:val="nil"/>
              </w:pBdr>
              <w:spacing w:before="7" w:line="229" w:lineRule="auto"/>
              <w:ind w:left="160"/>
              <w:rPr>
                <w:color w:val="000000"/>
                <w:sz w:val="20"/>
                <w:szCs w:val="20"/>
              </w:rPr>
            </w:pPr>
            <w:r>
              <w:rPr>
                <w:color w:val="00000A"/>
                <w:sz w:val="20"/>
                <w:szCs w:val="20"/>
              </w:rPr>
              <w:t>Government College of Engineering Aurangabad” Payable at Aurangabad.</w:t>
            </w:r>
          </w:p>
        </w:tc>
      </w:tr>
      <w:tr w:rsidR="008B2926">
        <w:trPr>
          <w:trHeight w:val="253"/>
        </w:trPr>
        <w:tc>
          <w:tcPr>
            <w:tcW w:w="510" w:type="dxa"/>
          </w:tcPr>
          <w:p w:rsidR="008B2926" w:rsidRDefault="0076122E">
            <w:pPr>
              <w:pBdr>
                <w:top w:val="nil"/>
                <w:left w:val="nil"/>
                <w:bottom w:val="nil"/>
                <w:right w:val="nil"/>
                <w:between w:val="nil"/>
              </w:pBdr>
              <w:spacing w:before="2" w:line="230" w:lineRule="auto"/>
              <w:ind w:left="2"/>
              <w:jc w:val="center"/>
              <w:rPr>
                <w:color w:val="000000"/>
                <w:sz w:val="20"/>
                <w:szCs w:val="20"/>
              </w:rPr>
            </w:pPr>
            <w:r>
              <w:rPr>
                <w:color w:val="00000A"/>
                <w:sz w:val="20"/>
                <w:szCs w:val="20"/>
              </w:rPr>
              <w:t>7</w:t>
            </w:r>
          </w:p>
        </w:tc>
        <w:tc>
          <w:tcPr>
            <w:tcW w:w="8565" w:type="dxa"/>
          </w:tcPr>
          <w:p w:rsidR="008B2926" w:rsidRDefault="0076122E">
            <w:pPr>
              <w:pBdr>
                <w:top w:val="nil"/>
                <w:left w:val="nil"/>
                <w:bottom w:val="nil"/>
                <w:right w:val="nil"/>
                <w:between w:val="nil"/>
              </w:pBdr>
              <w:spacing w:before="2" w:line="230" w:lineRule="auto"/>
              <w:ind w:left="160"/>
              <w:rPr>
                <w:color w:val="000000"/>
                <w:sz w:val="20"/>
                <w:szCs w:val="20"/>
              </w:rPr>
            </w:pPr>
            <w:r>
              <w:rPr>
                <w:color w:val="00000A"/>
                <w:sz w:val="20"/>
                <w:szCs w:val="20"/>
              </w:rPr>
              <w:t>Seat allotment based on available vacancy at that moment.</w:t>
            </w:r>
          </w:p>
        </w:tc>
      </w:tr>
      <w:tr w:rsidR="008B2926">
        <w:trPr>
          <w:trHeight w:val="503"/>
        </w:trPr>
        <w:tc>
          <w:tcPr>
            <w:tcW w:w="510" w:type="dxa"/>
          </w:tcPr>
          <w:p w:rsidR="008B2926" w:rsidRDefault="0076122E">
            <w:pPr>
              <w:pBdr>
                <w:top w:val="nil"/>
                <w:left w:val="nil"/>
                <w:bottom w:val="nil"/>
                <w:right w:val="nil"/>
                <w:between w:val="nil"/>
              </w:pBdr>
              <w:spacing w:before="128"/>
              <w:ind w:left="2"/>
              <w:jc w:val="center"/>
              <w:rPr>
                <w:color w:val="000000"/>
                <w:sz w:val="20"/>
                <w:szCs w:val="20"/>
              </w:rPr>
            </w:pPr>
            <w:r>
              <w:rPr>
                <w:color w:val="00000A"/>
                <w:sz w:val="20"/>
                <w:szCs w:val="20"/>
              </w:rPr>
              <w:t>8</w:t>
            </w:r>
          </w:p>
        </w:tc>
        <w:tc>
          <w:tcPr>
            <w:tcW w:w="8565" w:type="dxa"/>
          </w:tcPr>
          <w:p w:rsidR="008B2926" w:rsidRDefault="0076122E">
            <w:pPr>
              <w:pBdr>
                <w:top w:val="nil"/>
                <w:left w:val="nil"/>
                <w:bottom w:val="nil"/>
                <w:right w:val="nil"/>
                <w:between w:val="nil"/>
              </w:pBdr>
              <w:spacing w:before="1"/>
              <w:ind w:left="160"/>
              <w:rPr>
                <w:color w:val="000000"/>
                <w:sz w:val="20"/>
                <w:szCs w:val="20"/>
              </w:rPr>
            </w:pPr>
            <w:r>
              <w:rPr>
                <w:color w:val="00000A"/>
                <w:sz w:val="20"/>
                <w:szCs w:val="20"/>
              </w:rPr>
              <w:t>Submission of  required  original documents  along  with  one  set  of  photocopies of  these</w:t>
            </w:r>
          </w:p>
          <w:p w:rsidR="008B2926" w:rsidRDefault="0076122E">
            <w:pPr>
              <w:pBdr>
                <w:top w:val="nil"/>
                <w:left w:val="nil"/>
                <w:bottom w:val="nil"/>
                <w:right w:val="nil"/>
                <w:between w:val="nil"/>
              </w:pBdr>
              <w:spacing w:before="11" w:line="228" w:lineRule="auto"/>
              <w:ind w:left="160"/>
              <w:rPr>
                <w:color w:val="000000"/>
                <w:sz w:val="20"/>
                <w:szCs w:val="20"/>
              </w:rPr>
            </w:pPr>
            <w:proofErr w:type="gramStart"/>
            <w:r>
              <w:rPr>
                <w:color w:val="00000A"/>
                <w:sz w:val="20"/>
                <w:szCs w:val="20"/>
              </w:rPr>
              <w:t>documents</w:t>
            </w:r>
            <w:proofErr w:type="gramEnd"/>
            <w:r>
              <w:rPr>
                <w:color w:val="00000A"/>
                <w:sz w:val="20"/>
                <w:szCs w:val="20"/>
              </w:rPr>
              <w:t xml:space="preserve"> and candidate’s two passport size photographs.</w:t>
            </w:r>
          </w:p>
        </w:tc>
      </w:tr>
      <w:tr w:rsidR="008B2926">
        <w:trPr>
          <w:trHeight w:val="506"/>
        </w:trPr>
        <w:tc>
          <w:tcPr>
            <w:tcW w:w="510" w:type="dxa"/>
          </w:tcPr>
          <w:p w:rsidR="008B2926" w:rsidRDefault="0076122E">
            <w:pPr>
              <w:pBdr>
                <w:top w:val="nil"/>
                <w:left w:val="nil"/>
                <w:bottom w:val="nil"/>
                <w:right w:val="nil"/>
                <w:between w:val="nil"/>
              </w:pBdr>
              <w:spacing w:before="131"/>
              <w:ind w:left="2"/>
              <w:jc w:val="center"/>
              <w:rPr>
                <w:color w:val="000000"/>
                <w:sz w:val="20"/>
                <w:szCs w:val="20"/>
              </w:rPr>
            </w:pPr>
            <w:r>
              <w:rPr>
                <w:color w:val="00000A"/>
                <w:sz w:val="20"/>
                <w:szCs w:val="20"/>
              </w:rPr>
              <w:t>9</w:t>
            </w:r>
          </w:p>
        </w:tc>
        <w:tc>
          <w:tcPr>
            <w:tcW w:w="8565" w:type="dxa"/>
          </w:tcPr>
          <w:p w:rsidR="008B2926" w:rsidRDefault="0076122E">
            <w:pPr>
              <w:pBdr>
                <w:top w:val="nil"/>
                <w:left w:val="nil"/>
                <w:bottom w:val="nil"/>
                <w:right w:val="nil"/>
                <w:between w:val="nil"/>
              </w:pBdr>
              <w:spacing w:before="4"/>
              <w:ind w:left="160"/>
              <w:rPr>
                <w:color w:val="000000"/>
                <w:sz w:val="20"/>
                <w:szCs w:val="20"/>
              </w:rPr>
            </w:pPr>
            <w:r>
              <w:rPr>
                <w:color w:val="00000A"/>
                <w:sz w:val="20"/>
                <w:szCs w:val="20"/>
              </w:rPr>
              <w:t>Confirmation of the allotted seat to the candidate and issue of admission confirmation receipt</w:t>
            </w:r>
          </w:p>
          <w:p w:rsidR="008B2926" w:rsidRDefault="0076122E">
            <w:pPr>
              <w:pBdr>
                <w:top w:val="nil"/>
                <w:left w:val="nil"/>
                <w:bottom w:val="nil"/>
                <w:right w:val="nil"/>
                <w:between w:val="nil"/>
              </w:pBdr>
              <w:spacing w:before="7" w:line="230" w:lineRule="auto"/>
              <w:ind w:left="160"/>
              <w:rPr>
                <w:color w:val="000000"/>
                <w:sz w:val="20"/>
                <w:szCs w:val="20"/>
              </w:rPr>
            </w:pPr>
            <w:proofErr w:type="gramStart"/>
            <w:r>
              <w:rPr>
                <w:color w:val="00000A"/>
                <w:sz w:val="20"/>
                <w:szCs w:val="20"/>
              </w:rPr>
              <w:t>to</w:t>
            </w:r>
            <w:proofErr w:type="gramEnd"/>
            <w:r>
              <w:rPr>
                <w:color w:val="00000A"/>
                <w:sz w:val="20"/>
                <w:szCs w:val="20"/>
              </w:rPr>
              <w:t xml:space="preserve"> the candidate.</w:t>
            </w:r>
          </w:p>
        </w:tc>
      </w:tr>
    </w:tbl>
    <w:p w:rsidR="008B2926" w:rsidRDefault="008B2926">
      <w:pPr>
        <w:pBdr>
          <w:top w:val="nil"/>
          <w:left w:val="nil"/>
          <w:bottom w:val="nil"/>
          <w:right w:val="nil"/>
          <w:between w:val="nil"/>
        </w:pBdr>
        <w:spacing w:before="7"/>
        <w:rPr>
          <w:color w:val="000000"/>
          <w:sz w:val="21"/>
          <w:szCs w:val="21"/>
        </w:rPr>
      </w:pPr>
    </w:p>
    <w:p w:rsidR="008B2926" w:rsidRDefault="0076122E">
      <w:pPr>
        <w:ind w:left="103"/>
        <w:jc w:val="center"/>
        <w:rPr>
          <w:b/>
        </w:rPr>
      </w:pPr>
      <w:r>
        <w:rPr>
          <w:b/>
          <w:color w:val="00000A"/>
          <w:u w:val="single"/>
        </w:rPr>
        <w:t xml:space="preserve">General instructions for Candidates appearing for </w:t>
      </w:r>
      <w:r>
        <w:rPr>
          <w:b/>
          <w:color w:val="00000A"/>
          <w:sz w:val="26"/>
          <w:szCs w:val="26"/>
          <w:u w:val="single"/>
        </w:rPr>
        <w:t xml:space="preserve">Spot </w:t>
      </w:r>
      <w:r>
        <w:rPr>
          <w:b/>
          <w:color w:val="00000A"/>
          <w:u w:val="single"/>
        </w:rPr>
        <w:t>Round</w:t>
      </w:r>
    </w:p>
    <w:p w:rsidR="008B2926" w:rsidRDefault="0076122E">
      <w:pPr>
        <w:numPr>
          <w:ilvl w:val="0"/>
          <w:numId w:val="2"/>
        </w:numPr>
        <w:pBdr>
          <w:top w:val="nil"/>
          <w:left w:val="nil"/>
          <w:bottom w:val="nil"/>
          <w:right w:val="nil"/>
          <w:between w:val="nil"/>
        </w:pBdr>
        <w:tabs>
          <w:tab w:val="left" w:pos="1067"/>
        </w:tabs>
        <w:spacing w:before="57" w:line="246" w:lineRule="auto"/>
        <w:ind w:left="1260" w:right="722" w:hanging="270"/>
        <w:jc w:val="both"/>
      </w:pPr>
      <w:r>
        <w:rPr>
          <w:color w:val="00000A"/>
          <w:sz w:val="20"/>
          <w:szCs w:val="20"/>
        </w:rPr>
        <w:t xml:space="preserve">As per instructions given in Information Brochure for Under Graduate Technical courses A.Y. 2024-25 (Rule no. 13, page 79), Institute Level Round against the vacant seats at Government College of Engineering Aurangabad </w:t>
      </w:r>
      <w:proofErr w:type="spellStart"/>
      <w:r>
        <w:rPr>
          <w:color w:val="00000A"/>
          <w:sz w:val="20"/>
          <w:szCs w:val="20"/>
        </w:rPr>
        <w:t>Chhatrapati</w:t>
      </w:r>
      <w:proofErr w:type="spellEnd"/>
      <w:r>
        <w:rPr>
          <w:color w:val="00000A"/>
          <w:sz w:val="20"/>
          <w:szCs w:val="20"/>
        </w:rPr>
        <w:t xml:space="preserve"> </w:t>
      </w:r>
      <w:proofErr w:type="spellStart"/>
      <w:r>
        <w:rPr>
          <w:color w:val="00000A"/>
          <w:sz w:val="20"/>
          <w:szCs w:val="20"/>
        </w:rPr>
        <w:t>Sambhajinagar</w:t>
      </w:r>
      <w:proofErr w:type="spellEnd"/>
      <w:r>
        <w:rPr>
          <w:color w:val="00000A"/>
          <w:sz w:val="20"/>
          <w:szCs w:val="20"/>
        </w:rPr>
        <w:t xml:space="preserve"> after CAP r</w:t>
      </w:r>
      <w:r>
        <w:rPr>
          <w:color w:val="00000A"/>
          <w:sz w:val="20"/>
          <w:szCs w:val="20"/>
        </w:rPr>
        <w:t>ounds of State CET Cell, Government of Maharashtra for the academic year 2024-25 will be carried as per the inter-se-merit only.</w:t>
      </w:r>
    </w:p>
    <w:p w:rsidR="008B2926" w:rsidRDefault="0076122E">
      <w:pPr>
        <w:numPr>
          <w:ilvl w:val="0"/>
          <w:numId w:val="2"/>
        </w:numPr>
        <w:pBdr>
          <w:top w:val="nil"/>
          <w:left w:val="nil"/>
          <w:bottom w:val="nil"/>
          <w:right w:val="nil"/>
          <w:between w:val="nil"/>
        </w:pBdr>
        <w:tabs>
          <w:tab w:val="left" w:pos="1096"/>
        </w:tabs>
        <w:spacing w:before="2" w:line="246" w:lineRule="auto"/>
        <w:ind w:left="1260" w:right="727" w:hanging="270"/>
        <w:jc w:val="both"/>
      </w:pPr>
      <w:r>
        <w:rPr>
          <w:color w:val="00000A"/>
          <w:sz w:val="20"/>
          <w:szCs w:val="20"/>
        </w:rPr>
        <w:t xml:space="preserve">It is mandatory to bring </w:t>
      </w:r>
      <w:r>
        <w:rPr>
          <w:color w:val="00000A"/>
          <w:sz w:val="20"/>
          <w:szCs w:val="20"/>
        </w:rPr>
        <w:t>F</w:t>
      </w:r>
      <w:r>
        <w:rPr>
          <w:color w:val="00000A"/>
          <w:sz w:val="20"/>
          <w:szCs w:val="20"/>
        </w:rPr>
        <w:t>C Acknowledgment applicati</w:t>
      </w:r>
      <w:r>
        <w:rPr>
          <w:color w:val="00000A"/>
          <w:sz w:val="20"/>
          <w:szCs w:val="20"/>
        </w:rPr>
        <w:t xml:space="preserve">on Receipt </w:t>
      </w:r>
      <w:r>
        <w:rPr>
          <w:color w:val="00000A"/>
          <w:sz w:val="20"/>
          <w:szCs w:val="20"/>
        </w:rPr>
        <w:t>along with Original documents mentioned for their respective cat</w:t>
      </w:r>
      <w:r>
        <w:rPr>
          <w:color w:val="00000A"/>
          <w:sz w:val="20"/>
          <w:szCs w:val="20"/>
        </w:rPr>
        <w:t>egory.</w:t>
      </w:r>
    </w:p>
    <w:p w:rsidR="008B2926" w:rsidRDefault="0076122E">
      <w:pPr>
        <w:numPr>
          <w:ilvl w:val="0"/>
          <w:numId w:val="2"/>
        </w:numPr>
        <w:pBdr>
          <w:top w:val="nil"/>
          <w:left w:val="nil"/>
          <w:bottom w:val="nil"/>
          <w:right w:val="nil"/>
          <w:between w:val="nil"/>
        </w:pBdr>
        <w:tabs>
          <w:tab w:val="left" w:pos="1054"/>
        </w:tabs>
        <w:spacing w:before="1" w:line="249" w:lineRule="auto"/>
        <w:ind w:left="1260" w:right="722" w:hanging="270"/>
        <w:jc w:val="both"/>
      </w:pPr>
      <w:r>
        <w:rPr>
          <w:color w:val="00000A"/>
          <w:sz w:val="20"/>
          <w:szCs w:val="20"/>
        </w:rPr>
        <w:t xml:space="preserve">Interested students are required to </w:t>
      </w:r>
      <w:r>
        <w:rPr>
          <w:color w:val="00000A"/>
          <w:sz w:val="20"/>
          <w:szCs w:val="20"/>
        </w:rPr>
        <w:t>pay</w:t>
      </w:r>
      <w:r>
        <w:rPr>
          <w:color w:val="00000A"/>
          <w:sz w:val="20"/>
          <w:szCs w:val="20"/>
        </w:rPr>
        <w:t xml:space="preserve"> non-refundable admission </w:t>
      </w:r>
      <w:r>
        <w:rPr>
          <w:b/>
          <w:color w:val="00000A"/>
          <w:sz w:val="20"/>
          <w:szCs w:val="20"/>
        </w:rPr>
        <w:t xml:space="preserve">processing fee </w:t>
      </w:r>
      <w:proofErr w:type="spellStart"/>
      <w:r>
        <w:rPr>
          <w:b/>
          <w:color w:val="00000A"/>
          <w:sz w:val="20"/>
          <w:szCs w:val="20"/>
        </w:rPr>
        <w:t>Rs</w:t>
      </w:r>
      <w:proofErr w:type="spellEnd"/>
      <w:r>
        <w:rPr>
          <w:b/>
          <w:color w:val="00000A"/>
          <w:sz w:val="20"/>
          <w:szCs w:val="20"/>
        </w:rPr>
        <w:t>. 1000/- (</w:t>
      </w:r>
      <w:proofErr w:type="spellStart"/>
      <w:r>
        <w:rPr>
          <w:b/>
          <w:color w:val="00000A"/>
          <w:sz w:val="20"/>
          <w:szCs w:val="20"/>
        </w:rPr>
        <w:t>Rs</w:t>
      </w:r>
      <w:proofErr w:type="spellEnd"/>
      <w:r>
        <w:rPr>
          <w:b/>
          <w:color w:val="00000A"/>
          <w:sz w:val="20"/>
          <w:szCs w:val="20"/>
        </w:rPr>
        <w:t>. One Thousand only)</w:t>
      </w:r>
      <w:r>
        <w:rPr>
          <w:color w:val="00000A"/>
          <w:sz w:val="20"/>
          <w:szCs w:val="20"/>
        </w:rPr>
        <w:t>.</w:t>
      </w:r>
    </w:p>
    <w:p w:rsidR="008B2926" w:rsidRDefault="0076122E">
      <w:pPr>
        <w:numPr>
          <w:ilvl w:val="0"/>
          <w:numId w:val="2"/>
        </w:numPr>
        <w:pBdr>
          <w:top w:val="nil"/>
          <w:left w:val="nil"/>
          <w:bottom w:val="nil"/>
          <w:right w:val="nil"/>
          <w:between w:val="nil"/>
        </w:pBdr>
        <w:tabs>
          <w:tab w:val="left" w:pos="1037"/>
        </w:tabs>
        <w:spacing w:line="241" w:lineRule="auto"/>
        <w:ind w:left="1260" w:hanging="270"/>
        <w:jc w:val="both"/>
        <w:sectPr w:rsidR="008B2926">
          <w:pgSz w:w="12240" w:h="15840"/>
          <w:pgMar w:top="680" w:right="600" w:bottom="280" w:left="1020" w:header="720" w:footer="720" w:gutter="0"/>
          <w:pgNumType w:start="1"/>
          <w:cols w:space="720"/>
        </w:sectPr>
      </w:pPr>
      <w:r>
        <w:rPr>
          <w:color w:val="00000A"/>
          <w:sz w:val="20"/>
          <w:szCs w:val="20"/>
        </w:rPr>
        <w:t xml:space="preserve">The sequence of activities </w:t>
      </w:r>
      <w:r>
        <w:rPr>
          <w:color w:val="00000A"/>
          <w:sz w:val="20"/>
          <w:szCs w:val="20"/>
        </w:rPr>
        <w:t>of the Institute</w:t>
      </w:r>
      <w:r>
        <w:rPr>
          <w:color w:val="00000A"/>
          <w:sz w:val="20"/>
          <w:szCs w:val="20"/>
        </w:rPr>
        <w:t xml:space="preserve"> Level Round is given </w:t>
      </w:r>
      <w:r>
        <w:rPr>
          <w:color w:val="00000A"/>
          <w:sz w:val="20"/>
          <w:szCs w:val="20"/>
        </w:rPr>
        <w:t>in the above</w:t>
      </w:r>
      <w:r>
        <w:rPr>
          <w:color w:val="00000A"/>
          <w:sz w:val="20"/>
          <w:szCs w:val="20"/>
        </w:rPr>
        <w:t xml:space="preserve"> table.</w:t>
      </w:r>
    </w:p>
    <w:p w:rsidR="008B2926" w:rsidRDefault="0076122E">
      <w:pPr>
        <w:numPr>
          <w:ilvl w:val="0"/>
          <w:numId w:val="2"/>
        </w:numPr>
        <w:pBdr>
          <w:top w:val="nil"/>
          <w:left w:val="nil"/>
          <w:bottom w:val="nil"/>
          <w:right w:val="nil"/>
          <w:between w:val="nil"/>
        </w:pBdr>
        <w:tabs>
          <w:tab w:val="left" w:pos="1037"/>
        </w:tabs>
        <w:spacing w:before="35" w:line="249" w:lineRule="auto"/>
        <w:ind w:left="1260" w:right="733" w:hanging="270"/>
        <w:jc w:val="both"/>
      </w:pPr>
      <w:r>
        <w:rPr>
          <w:color w:val="00000A"/>
          <w:sz w:val="20"/>
          <w:szCs w:val="20"/>
        </w:rPr>
        <w:lastRenderedPageBreak/>
        <w:t xml:space="preserve">Candidate will </w:t>
      </w:r>
      <w:r>
        <w:rPr>
          <w:color w:val="00000A"/>
          <w:sz w:val="20"/>
          <w:szCs w:val="20"/>
        </w:rPr>
        <w:t>lose their claim</w:t>
      </w:r>
      <w:r>
        <w:rPr>
          <w:color w:val="00000A"/>
          <w:sz w:val="20"/>
          <w:szCs w:val="20"/>
        </w:rPr>
        <w:t xml:space="preserve"> to participate in the admission counseling process, if he/she fails to produce ALL the applicable original documents at the time of document verification </w:t>
      </w:r>
      <w:r>
        <w:rPr>
          <w:color w:val="00000A"/>
          <w:sz w:val="20"/>
          <w:szCs w:val="20"/>
        </w:rPr>
        <w:t>during the counseling</w:t>
      </w:r>
      <w:r>
        <w:rPr>
          <w:color w:val="00000A"/>
          <w:sz w:val="20"/>
          <w:szCs w:val="20"/>
        </w:rPr>
        <w:t xml:space="preserve"> </w:t>
      </w:r>
      <w:bookmarkStart w:id="0" w:name="_GoBack"/>
      <w:bookmarkEnd w:id="0"/>
      <w:proofErr w:type="gramStart"/>
      <w:r>
        <w:rPr>
          <w:color w:val="00000A"/>
          <w:sz w:val="20"/>
          <w:szCs w:val="20"/>
        </w:rPr>
        <w:t>round</w:t>
      </w:r>
      <w:proofErr w:type="gramEnd"/>
      <w:r>
        <w:rPr>
          <w:color w:val="00000A"/>
          <w:sz w:val="20"/>
          <w:szCs w:val="20"/>
        </w:rPr>
        <w:t>. In case a candidate has taken admission elsewhere he/she will be required to submit/produce admission acknowledgment and original fee receipt. Also the candidate should submit undertaking stating that original documents will be submitted by him/her</w:t>
      </w:r>
      <w:r>
        <w:rPr>
          <w:color w:val="00000A"/>
          <w:sz w:val="20"/>
          <w:szCs w:val="20"/>
        </w:rPr>
        <w:t xml:space="preserve"> within four working days from the date of reporting.</w:t>
      </w:r>
    </w:p>
    <w:p w:rsidR="008B2926" w:rsidRDefault="0076122E">
      <w:pPr>
        <w:numPr>
          <w:ilvl w:val="0"/>
          <w:numId w:val="2"/>
        </w:numPr>
        <w:pBdr>
          <w:top w:val="nil"/>
          <w:left w:val="nil"/>
          <w:bottom w:val="nil"/>
          <w:right w:val="nil"/>
          <w:between w:val="nil"/>
        </w:pBdr>
        <w:tabs>
          <w:tab w:val="left" w:pos="1064"/>
        </w:tabs>
        <w:spacing w:line="246" w:lineRule="auto"/>
        <w:ind w:left="1260" w:right="731" w:hanging="270"/>
        <w:jc w:val="both"/>
      </w:pPr>
      <w:r>
        <w:rPr>
          <w:color w:val="00000A"/>
          <w:sz w:val="20"/>
          <w:szCs w:val="20"/>
        </w:rPr>
        <w:t>The admissions will be made strictly in the order of inter-se-merit from amongst the candidates who report in person for admission against the seats available in various branches at the time when the ca</w:t>
      </w:r>
      <w:r>
        <w:rPr>
          <w:color w:val="00000A"/>
          <w:sz w:val="20"/>
          <w:szCs w:val="20"/>
        </w:rPr>
        <w:t>ndidate actually reports for admission.</w:t>
      </w:r>
    </w:p>
    <w:p w:rsidR="008B2926" w:rsidRDefault="0076122E">
      <w:pPr>
        <w:numPr>
          <w:ilvl w:val="0"/>
          <w:numId w:val="2"/>
        </w:numPr>
        <w:pBdr>
          <w:top w:val="nil"/>
          <w:left w:val="nil"/>
          <w:bottom w:val="nil"/>
          <w:right w:val="nil"/>
          <w:between w:val="nil"/>
        </w:pBdr>
        <w:tabs>
          <w:tab w:val="left" w:pos="1097"/>
        </w:tabs>
        <w:spacing w:line="246" w:lineRule="auto"/>
        <w:ind w:left="1260" w:right="730" w:hanging="270"/>
        <w:jc w:val="both"/>
      </w:pPr>
      <w:r>
        <w:rPr>
          <w:color w:val="00000A"/>
          <w:sz w:val="20"/>
          <w:szCs w:val="20"/>
        </w:rPr>
        <w:t>The seat allotment will be carried out based on the vacancy status at that point. Seat allotted, accordingly, to a candidate would then be deleted from the pool of vacant seats displayed on the screen. Candidates are advised to be present in the IT Seminar</w:t>
      </w:r>
      <w:r>
        <w:rPr>
          <w:color w:val="00000A"/>
          <w:sz w:val="20"/>
          <w:szCs w:val="20"/>
        </w:rPr>
        <w:t xml:space="preserve"> hall and wait for their turn as per inter-se-merit. If a candidate is found unavailable when called, the next candidate on the merit rank would be called for allotment of seat and the unavailable candidate may miss his/her chance of merit based seat allot</w:t>
      </w:r>
      <w:r>
        <w:rPr>
          <w:color w:val="00000A"/>
          <w:sz w:val="20"/>
          <w:szCs w:val="20"/>
        </w:rPr>
        <w:t>ment.</w:t>
      </w:r>
    </w:p>
    <w:p w:rsidR="008B2926" w:rsidRDefault="0076122E">
      <w:pPr>
        <w:numPr>
          <w:ilvl w:val="0"/>
          <w:numId w:val="2"/>
        </w:numPr>
        <w:pBdr>
          <w:top w:val="nil"/>
          <w:left w:val="nil"/>
          <w:bottom w:val="nil"/>
          <w:right w:val="nil"/>
          <w:between w:val="nil"/>
        </w:pBdr>
        <w:tabs>
          <w:tab w:val="left" w:pos="1083"/>
        </w:tabs>
        <w:spacing w:before="2" w:line="249" w:lineRule="auto"/>
        <w:ind w:left="1260" w:right="733" w:hanging="270"/>
        <w:jc w:val="both"/>
      </w:pPr>
      <w:r>
        <w:rPr>
          <w:color w:val="00000A"/>
          <w:sz w:val="20"/>
          <w:szCs w:val="20"/>
        </w:rPr>
        <w:t>If a candidate of higher merit reports late during the process of allotment, the candidate may be considered for allotment of a seat available at that point of time for a particular category to which he/she belongs. The decision of the Principal/Admi</w:t>
      </w:r>
      <w:r>
        <w:rPr>
          <w:color w:val="00000A"/>
          <w:sz w:val="20"/>
          <w:szCs w:val="20"/>
        </w:rPr>
        <w:t>ssion In-charge shall be final and binding.</w:t>
      </w:r>
    </w:p>
    <w:p w:rsidR="008B2926" w:rsidRDefault="0076122E">
      <w:pPr>
        <w:numPr>
          <w:ilvl w:val="0"/>
          <w:numId w:val="2"/>
        </w:numPr>
        <w:pBdr>
          <w:top w:val="nil"/>
          <w:left w:val="nil"/>
          <w:bottom w:val="nil"/>
          <w:right w:val="nil"/>
          <w:between w:val="nil"/>
        </w:pBdr>
        <w:tabs>
          <w:tab w:val="left" w:pos="1052"/>
        </w:tabs>
        <w:spacing w:line="249" w:lineRule="auto"/>
        <w:ind w:left="1260" w:right="734" w:hanging="270"/>
        <w:jc w:val="both"/>
      </w:pPr>
      <w:r>
        <w:rPr>
          <w:color w:val="00000A"/>
          <w:sz w:val="20"/>
          <w:szCs w:val="20"/>
        </w:rPr>
        <w:t xml:space="preserve">Confirmation of the allotted seat to the candidate is subject to the submission of the requisite Institute admission fees and applicable original documents immediately. </w:t>
      </w:r>
    </w:p>
    <w:p w:rsidR="008B2926" w:rsidRDefault="0076122E">
      <w:pPr>
        <w:numPr>
          <w:ilvl w:val="0"/>
          <w:numId w:val="2"/>
        </w:numPr>
        <w:pBdr>
          <w:top w:val="nil"/>
          <w:left w:val="nil"/>
          <w:bottom w:val="nil"/>
          <w:right w:val="nil"/>
          <w:between w:val="nil"/>
        </w:pBdr>
        <w:tabs>
          <w:tab w:val="left" w:pos="1052"/>
        </w:tabs>
        <w:spacing w:line="249" w:lineRule="auto"/>
        <w:ind w:left="1260" w:right="734" w:hanging="270"/>
        <w:jc w:val="both"/>
      </w:pPr>
      <w:r>
        <w:rPr>
          <w:color w:val="00000A"/>
          <w:sz w:val="20"/>
          <w:szCs w:val="20"/>
        </w:rPr>
        <w:t xml:space="preserve">If a candidate fails to pay the requisite </w:t>
      </w:r>
      <w:r>
        <w:rPr>
          <w:color w:val="00000A"/>
          <w:sz w:val="20"/>
          <w:szCs w:val="20"/>
        </w:rPr>
        <w:t xml:space="preserve">institute admission fee (For their respective category), before the seat allotment, such candidature will be withdrawn and the seat will be allotted to the next candidate on the merit list. Part payment or payment through </w:t>
      </w:r>
      <w:proofErr w:type="spellStart"/>
      <w:r>
        <w:rPr>
          <w:color w:val="00000A"/>
          <w:sz w:val="20"/>
          <w:szCs w:val="20"/>
        </w:rPr>
        <w:t>cheque</w:t>
      </w:r>
      <w:proofErr w:type="spellEnd"/>
      <w:r>
        <w:rPr>
          <w:color w:val="00000A"/>
          <w:sz w:val="20"/>
          <w:szCs w:val="20"/>
        </w:rPr>
        <w:t xml:space="preserve"> will not be accepted under </w:t>
      </w:r>
      <w:r>
        <w:rPr>
          <w:color w:val="00000A"/>
          <w:sz w:val="20"/>
          <w:szCs w:val="20"/>
        </w:rPr>
        <w:t>any circumstances.</w:t>
      </w:r>
    </w:p>
    <w:p w:rsidR="008B2926" w:rsidRDefault="0076122E">
      <w:pPr>
        <w:numPr>
          <w:ilvl w:val="0"/>
          <w:numId w:val="2"/>
        </w:numPr>
        <w:pBdr>
          <w:top w:val="nil"/>
          <w:left w:val="nil"/>
          <w:bottom w:val="nil"/>
          <w:right w:val="nil"/>
          <w:between w:val="nil"/>
        </w:pBdr>
        <w:tabs>
          <w:tab w:val="left" w:pos="1143"/>
        </w:tabs>
        <w:ind w:left="1260" w:hanging="270"/>
        <w:jc w:val="both"/>
      </w:pPr>
      <w:r>
        <w:rPr>
          <w:color w:val="00000A"/>
          <w:sz w:val="20"/>
          <w:szCs w:val="20"/>
        </w:rPr>
        <w:t>The candidate should submit original documents for confirming admission.</w:t>
      </w:r>
    </w:p>
    <w:p w:rsidR="008B2926" w:rsidRDefault="0076122E">
      <w:pPr>
        <w:numPr>
          <w:ilvl w:val="0"/>
          <w:numId w:val="2"/>
        </w:numPr>
        <w:pBdr>
          <w:top w:val="nil"/>
          <w:left w:val="nil"/>
          <w:bottom w:val="nil"/>
          <w:right w:val="nil"/>
          <w:between w:val="nil"/>
        </w:pBdr>
        <w:tabs>
          <w:tab w:val="left" w:pos="1172"/>
        </w:tabs>
        <w:spacing w:before="3" w:line="249" w:lineRule="auto"/>
        <w:ind w:left="1260" w:right="733" w:hanging="270"/>
        <w:jc w:val="both"/>
      </w:pPr>
      <w:r>
        <w:rPr>
          <w:color w:val="00000A"/>
          <w:sz w:val="20"/>
          <w:szCs w:val="20"/>
        </w:rPr>
        <w:t xml:space="preserve">After allotment of seat, candidate will be issued an allotment letter duly signed by the Authority of GECA </w:t>
      </w:r>
      <w:proofErr w:type="spellStart"/>
      <w:r>
        <w:rPr>
          <w:color w:val="00000A"/>
          <w:sz w:val="20"/>
          <w:szCs w:val="20"/>
        </w:rPr>
        <w:t>Chhatrapati</w:t>
      </w:r>
      <w:proofErr w:type="spellEnd"/>
      <w:r>
        <w:rPr>
          <w:color w:val="00000A"/>
          <w:sz w:val="20"/>
          <w:szCs w:val="20"/>
        </w:rPr>
        <w:t xml:space="preserve"> </w:t>
      </w:r>
      <w:proofErr w:type="spellStart"/>
      <w:r>
        <w:rPr>
          <w:color w:val="00000A"/>
          <w:sz w:val="20"/>
          <w:szCs w:val="20"/>
        </w:rPr>
        <w:t>Sambhajinagar</w:t>
      </w:r>
      <w:proofErr w:type="spellEnd"/>
      <w:r>
        <w:rPr>
          <w:color w:val="00000A"/>
          <w:sz w:val="20"/>
          <w:szCs w:val="20"/>
        </w:rPr>
        <w:t xml:space="preserve"> along with the Seal Stamp. The allotted Course/Branch as requested by the candidate is final and cannot be altered later.</w:t>
      </w:r>
    </w:p>
    <w:p w:rsidR="008B2926" w:rsidRDefault="0076122E">
      <w:pPr>
        <w:numPr>
          <w:ilvl w:val="0"/>
          <w:numId w:val="2"/>
        </w:numPr>
        <w:pBdr>
          <w:top w:val="nil"/>
          <w:left w:val="nil"/>
          <w:bottom w:val="nil"/>
          <w:right w:val="nil"/>
          <w:between w:val="nil"/>
        </w:pBdr>
        <w:tabs>
          <w:tab w:val="left" w:pos="1179"/>
        </w:tabs>
        <w:spacing w:line="246" w:lineRule="auto"/>
        <w:ind w:left="1260" w:right="731" w:hanging="270"/>
        <w:jc w:val="both"/>
      </w:pPr>
      <w:r>
        <w:rPr>
          <w:color w:val="00000A"/>
          <w:sz w:val="20"/>
          <w:szCs w:val="20"/>
        </w:rPr>
        <w:t>I</w:t>
      </w:r>
      <w:r>
        <w:rPr>
          <w:color w:val="00000A"/>
          <w:sz w:val="20"/>
          <w:szCs w:val="20"/>
        </w:rPr>
        <w:t xml:space="preserve">f a candidate cancels his admission at GECA Aurangabad, he has to pay </w:t>
      </w:r>
      <w:proofErr w:type="spellStart"/>
      <w:r>
        <w:rPr>
          <w:color w:val="00000A"/>
          <w:sz w:val="20"/>
          <w:szCs w:val="20"/>
        </w:rPr>
        <w:t>Rs</w:t>
      </w:r>
      <w:proofErr w:type="spellEnd"/>
      <w:r>
        <w:rPr>
          <w:color w:val="00000A"/>
          <w:sz w:val="20"/>
          <w:szCs w:val="20"/>
        </w:rPr>
        <w:t>. 1000/- as cancellation charges and the seat shall be filled subsequently with respective seat type.</w:t>
      </w:r>
    </w:p>
    <w:p w:rsidR="008B2926" w:rsidRDefault="0076122E">
      <w:pPr>
        <w:numPr>
          <w:ilvl w:val="0"/>
          <w:numId w:val="2"/>
        </w:numPr>
        <w:pBdr>
          <w:top w:val="nil"/>
          <w:left w:val="nil"/>
          <w:bottom w:val="nil"/>
          <w:right w:val="nil"/>
          <w:between w:val="nil"/>
        </w:pBdr>
        <w:tabs>
          <w:tab w:val="left" w:pos="1176"/>
        </w:tabs>
        <w:spacing w:line="249" w:lineRule="auto"/>
        <w:ind w:left="1260" w:right="732" w:hanging="270"/>
        <w:jc w:val="both"/>
      </w:pPr>
      <w:r>
        <w:rPr>
          <w:color w:val="00000A"/>
          <w:sz w:val="20"/>
          <w:szCs w:val="20"/>
        </w:rPr>
        <w:t xml:space="preserve">When a candidate is allotted a seat, he/she should not leave the venue of counseling without the admission receipt/ acknowledgement duly signed by the authority of GECA </w:t>
      </w:r>
      <w:proofErr w:type="spellStart"/>
      <w:r>
        <w:rPr>
          <w:color w:val="00000A"/>
          <w:sz w:val="20"/>
          <w:szCs w:val="20"/>
        </w:rPr>
        <w:t>Chhatrapati</w:t>
      </w:r>
      <w:proofErr w:type="spellEnd"/>
      <w:r>
        <w:rPr>
          <w:color w:val="00000A"/>
          <w:sz w:val="20"/>
          <w:szCs w:val="20"/>
        </w:rPr>
        <w:t xml:space="preserve"> </w:t>
      </w:r>
      <w:proofErr w:type="spellStart"/>
      <w:r>
        <w:rPr>
          <w:color w:val="00000A"/>
          <w:sz w:val="20"/>
          <w:szCs w:val="20"/>
        </w:rPr>
        <w:t>Sambhajinagar</w:t>
      </w:r>
      <w:proofErr w:type="spellEnd"/>
      <w:r>
        <w:rPr>
          <w:color w:val="00000A"/>
          <w:sz w:val="20"/>
          <w:szCs w:val="20"/>
        </w:rPr>
        <w:t xml:space="preserve"> along with the Seal Stamp. The candidate is advised to check </w:t>
      </w:r>
      <w:r>
        <w:rPr>
          <w:color w:val="00000A"/>
          <w:sz w:val="20"/>
          <w:szCs w:val="20"/>
        </w:rPr>
        <w:t>the details as printed/written in the allotment letter.</w:t>
      </w:r>
    </w:p>
    <w:p w:rsidR="008B2926" w:rsidRDefault="0076122E">
      <w:pPr>
        <w:numPr>
          <w:ilvl w:val="0"/>
          <w:numId w:val="2"/>
        </w:numPr>
        <w:pBdr>
          <w:top w:val="nil"/>
          <w:left w:val="nil"/>
          <w:bottom w:val="nil"/>
          <w:right w:val="nil"/>
          <w:between w:val="nil"/>
        </w:pBdr>
        <w:tabs>
          <w:tab w:val="left" w:pos="1153"/>
        </w:tabs>
        <w:spacing w:line="246" w:lineRule="auto"/>
        <w:ind w:left="1260" w:right="733" w:hanging="270"/>
        <w:jc w:val="both"/>
      </w:pPr>
      <w:r>
        <w:rPr>
          <w:color w:val="00000A"/>
          <w:sz w:val="20"/>
          <w:szCs w:val="20"/>
        </w:rPr>
        <w:t xml:space="preserve">In case the parent/guardian </w:t>
      </w:r>
      <w:r>
        <w:rPr>
          <w:color w:val="00000A"/>
          <w:sz w:val="20"/>
          <w:szCs w:val="20"/>
        </w:rPr>
        <w:t>represents</w:t>
      </w:r>
      <w:r>
        <w:rPr>
          <w:color w:val="00000A"/>
          <w:sz w:val="20"/>
          <w:szCs w:val="20"/>
        </w:rPr>
        <w:t xml:space="preserve"> the candidate, the seat choice made by the parent/ guardian will be final and binding on the candidate. No claim will be entertained later on.</w:t>
      </w:r>
    </w:p>
    <w:p w:rsidR="008B2926" w:rsidRDefault="0076122E">
      <w:pPr>
        <w:numPr>
          <w:ilvl w:val="0"/>
          <w:numId w:val="2"/>
        </w:numPr>
        <w:pBdr>
          <w:top w:val="nil"/>
          <w:left w:val="nil"/>
          <w:bottom w:val="nil"/>
          <w:right w:val="nil"/>
          <w:between w:val="nil"/>
        </w:pBdr>
        <w:tabs>
          <w:tab w:val="left" w:pos="1159"/>
        </w:tabs>
        <w:spacing w:line="246" w:lineRule="auto"/>
        <w:ind w:left="1260" w:right="733" w:hanging="270"/>
        <w:jc w:val="both"/>
      </w:pPr>
      <w:r>
        <w:rPr>
          <w:color w:val="00000A"/>
          <w:sz w:val="20"/>
          <w:szCs w:val="20"/>
        </w:rPr>
        <w:t>In case of cancell</w:t>
      </w:r>
      <w:r>
        <w:rPr>
          <w:color w:val="00000A"/>
          <w:sz w:val="20"/>
          <w:szCs w:val="20"/>
        </w:rPr>
        <w:t xml:space="preserve">ation of confirmed admission </w:t>
      </w:r>
      <w:r>
        <w:rPr>
          <w:color w:val="00000A"/>
          <w:sz w:val="20"/>
          <w:szCs w:val="20"/>
        </w:rPr>
        <w:t>after the cut-off</w:t>
      </w:r>
      <w:r>
        <w:rPr>
          <w:color w:val="00000A"/>
          <w:sz w:val="20"/>
          <w:szCs w:val="20"/>
        </w:rPr>
        <w:t xml:space="preserve"> date, admission fee paid by the candidate will not be refunded under any circumstances. Returning of applicable original documents submitted by such candidates at the time of seat allotment will be carried out</w:t>
      </w:r>
      <w:r>
        <w:rPr>
          <w:color w:val="00000A"/>
          <w:sz w:val="20"/>
          <w:szCs w:val="20"/>
        </w:rPr>
        <w:t xml:space="preserve"> within one working day after the receipt of request for ‘admission cancellation form’ from the candidate. Such candidates have to apply in the prescribed format for cancellation of admission and for collecting the documents candidate will have to report p</w:t>
      </w:r>
      <w:r>
        <w:rPr>
          <w:color w:val="00000A"/>
          <w:sz w:val="20"/>
          <w:szCs w:val="20"/>
        </w:rPr>
        <w:t>ersonally with the original Admission Allotment Letter issued at the time of Counseling/Admission as mandatory document.</w:t>
      </w:r>
    </w:p>
    <w:p w:rsidR="008B2926" w:rsidRDefault="008B2926">
      <w:pPr>
        <w:pBdr>
          <w:top w:val="nil"/>
          <w:left w:val="nil"/>
          <w:bottom w:val="nil"/>
          <w:right w:val="nil"/>
          <w:between w:val="nil"/>
        </w:pBdr>
        <w:spacing w:before="9"/>
        <w:rPr>
          <w:color w:val="000000"/>
          <w:sz w:val="23"/>
          <w:szCs w:val="23"/>
        </w:rPr>
      </w:pPr>
    </w:p>
    <w:p w:rsidR="008B2926" w:rsidRDefault="0076122E">
      <w:pPr>
        <w:pStyle w:val="Heading1"/>
        <w:spacing w:line="285" w:lineRule="auto"/>
        <w:ind w:right="4100" w:firstLine="3372"/>
        <w:rPr>
          <w:u w:val="none"/>
        </w:rPr>
      </w:pPr>
      <w:r>
        <w:rPr>
          <w:color w:val="00000A"/>
          <w:u w:val="none"/>
        </w:rPr>
        <w:t xml:space="preserve">** Documents </w:t>
      </w:r>
      <w:proofErr w:type="gramStart"/>
      <w:r>
        <w:rPr>
          <w:color w:val="00000A"/>
          <w:u w:val="none"/>
        </w:rPr>
        <w:t>Required</w:t>
      </w:r>
      <w:proofErr w:type="gramEnd"/>
      <w:r>
        <w:rPr>
          <w:color w:val="00000A"/>
          <w:u w:val="none"/>
        </w:rPr>
        <w:t xml:space="preserve"> ** 1.Documents common for all Categories</w:t>
      </w:r>
    </w:p>
    <w:p w:rsidR="008B2926" w:rsidRDefault="0076122E">
      <w:pPr>
        <w:numPr>
          <w:ilvl w:val="1"/>
          <w:numId w:val="2"/>
        </w:numPr>
        <w:pBdr>
          <w:top w:val="nil"/>
          <w:left w:val="nil"/>
          <w:bottom w:val="nil"/>
          <w:right w:val="nil"/>
          <w:between w:val="nil"/>
        </w:pBdr>
        <w:tabs>
          <w:tab w:val="left" w:pos="1716"/>
        </w:tabs>
        <w:spacing w:line="244" w:lineRule="auto"/>
        <w:ind w:hanging="205"/>
        <w:jc w:val="both"/>
      </w:pPr>
      <w:r>
        <w:rPr>
          <w:color w:val="00000A"/>
          <w:sz w:val="20"/>
          <w:szCs w:val="20"/>
        </w:rPr>
        <w:t>School Leaving Certificate Original</w:t>
      </w:r>
    </w:p>
    <w:p w:rsidR="008B2926" w:rsidRDefault="0076122E">
      <w:pPr>
        <w:numPr>
          <w:ilvl w:val="1"/>
          <w:numId w:val="2"/>
        </w:numPr>
        <w:pBdr>
          <w:top w:val="nil"/>
          <w:left w:val="nil"/>
          <w:bottom w:val="nil"/>
          <w:right w:val="nil"/>
          <w:between w:val="nil"/>
        </w:pBdr>
        <w:tabs>
          <w:tab w:val="left" w:pos="1727"/>
        </w:tabs>
        <w:spacing w:before="8"/>
        <w:ind w:left="1726" w:hanging="216"/>
        <w:jc w:val="both"/>
      </w:pPr>
      <w:r>
        <w:rPr>
          <w:color w:val="00000A"/>
          <w:sz w:val="20"/>
          <w:szCs w:val="20"/>
        </w:rPr>
        <w:t xml:space="preserve">Diploma </w:t>
      </w:r>
      <w:r>
        <w:rPr>
          <w:color w:val="00000A"/>
          <w:sz w:val="20"/>
          <w:szCs w:val="20"/>
        </w:rPr>
        <w:t>Mark sheet Original</w:t>
      </w:r>
    </w:p>
    <w:p w:rsidR="008B2926" w:rsidRDefault="0076122E">
      <w:pPr>
        <w:numPr>
          <w:ilvl w:val="1"/>
          <w:numId w:val="2"/>
        </w:numPr>
        <w:pBdr>
          <w:top w:val="nil"/>
          <w:left w:val="nil"/>
          <w:bottom w:val="nil"/>
          <w:right w:val="nil"/>
          <w:between w:val="nil"/>
        </w:pBdr>
        <w:tabs>
          <w:tab w:val="left" w:pos="1727"/>
        </w:tabs>
        <w:spacing w:before="8"/>
        <w:ind w:left="1726" w:hanging="216"/>
        <w:jc w:val="both"/>
      </w:pPr>
      <w:r>
        <w:rPr>
          <w:color w:val="00000A"/>
          <w:sz w:val="20"/>
          <w:szCs w:val="20"/>
        </w:rPr>
        <w:t>Nationality and Domicile Certificate Original</w:t>
      </w:r>
    </w:p>
    <w:p w:rsidR="008B2926" w:rsidRDefault="0076122E">
      <w:pPr>
        <w:numPr>
          <w:ilvl w:val="1"/>
          <w:numId w:val="2"/>
        </w:numPr>
        <w:pBdr>
          <w:top w:val="nil"/>
          <w:left w:val="nil"/>
          <w:bottom w:val="nil"/>
          <w:right w:val="nil"/>
          <w:between w:val="nil"/>
        </w:pBdr>
        <w:tabs>
          <w:tab w:val="left" w:pos="1727"/>
        </w:tabs>
        <w:spacing w:before="8"/>
        <w:ind w:left="1726" w:hanging="216"/>
        <w:jc w:val="both"/>
        <w:rPr>
          <w:color w:val="00000A"/>
          <w:sz w:val="20"/>
          <w:szCs w:val="20"/>
        </w:rPr>
      </w:pPr>
      <w:r>
        <w:rPr>
          <w:color w:val="00000A"/>
          <w:sz w:val="20"/>
          <w:szCs w:val="20"/>
        </w:rPr>
        <w:t>One set of photocopy of all above documents.</w:t>
      </w:r>
    </w:p>
    <w:p w:rsidR="008B2926" w:rsidRDefault="0076122E">
      <w:pPr>
        <w:numPr>
          <w:ilvl w:val="1"/>
          <w:numId w:val="2"/>
        </w:numPr>
        <w:pBdr>
          <w:top w:val="nil"/>
          <w:left w:val="nil"/>
          <w:bottom w:val="nil"/>
          <w:right w:val="nil"/>
          <w:between w:val="nil"/>
        </w:pBdr>
        <w:tabs>
          <w:tab w:val="left" w:pos="1714"/>
        </w:tabs>
        <w:spacing w:before="11"/>
        <w:ind w:left="1713" w:hanging="204"/>
        <w:jc w:val="both"/>
      </w:pPr>
      <w:r>
        <w:rPr>
          <w:color w:val="00000A"/>
          <w:sz w:val="20"/>
          <w:szCs w:val="20"/>
        </w:rPr>
        <w:t>F</w:t>
      </w:r>
      <w:r>
        <w:rPr>
          <w:color w:val="00000A"/>
          <w:sz w:val="20"/>
          <w:szCs w:val="20"/>
        </w:rPr>
        <w:t>C Receipt-Cum- Acknowledgement of document</w:t>
      </w:r>
      <w:r>
        <w:rPr>
          <w:color w:val="00000A"/>
          <w:sz w:val="20"/>
          <w:szCs w:val="20"/>
        </w:rPr>
        <w:t xml:space="preserve"> </w:t>
      </w:r>
      <w:r>
        <w:rPr>
          <w:color w:val="00000A"/>
          <w:sz w:val="20"/>
          <w:szCs w:val="20"/>
        </w:rPr>
        <w:t>verification.</w:t>
      </w:r>
    </w:p>
    <w:p w:rsidR="008B2926" w:rsidRDefault="0076122E">
      <w:pPr>
        <w:pBdr>
          <w:top w:val="nil"/>
          <w:left w:val="nil"/>
          <w:bottom w:val="nil"/>
          <w:right w:val="nil"/>
          <w:between w:val="nil"/>
        </w:pBdr>
        <w:spacing w:before="7" w:line="246" w:lineRule="auto"/>
        <w:ind w:left="832"/>
        <w:rPr>
          <w:color w:val="000000"/>
          <w:sz w:val="20"/>
          <w:szCs w:val="20"/>
        </w:rPr>
      </w:pPr>
      <w:r>
        <w:rPr>
          <w:color w:val="00000A"/>
          <w:sz w:val="20"/>
          <w:szCs w:val="20"/>
        </w:rPr>
        <w:t>i) Already admitted students (to any college) must bring Receipt-Cum-Acknowledgement of confirmation of admission.</w:t>
      </w:r>
    </w:p>
    <w:p w:rsidR="008B2926" w:rsidRDefault="0076122E">
      <w:pPr>
        <w:pStyle w:val="Heading1"/>
        <w:numPr>
          <w:ilvl w:val="0"/>
          <w:numId w:val="1"/>
        </w:numPr>
        <w:tabs>
          <w:tab w:val="left" w:pos="1038"/>
        </w:tabs>
        <w:spacing w:before="4"/>
        <w:ind w:hanging="206"/>
      </w:pPr>
      <w:r>
        <w:rPr>
          <w:color w:val="00000A"/>
          <w:u w:val="none"/>
        </w:rPr>
        <w:t>Documents exclusively for OBC, VJNT</w:t>
      </w:r>
      <w:proofErr w:type="gramStart"/>
      <w:r>
        <w:rPr>
          <w:color w:val="00000A"/>
          <w:u w:val="none"/>
        </w:rPr>
        <w:t>,SBC</w:t>
      </w:r>
      <w:proofErr w:type="gramEnd"/>
      <w:r>
        <w:rPr>
          <w:color w:val="00000A"/>
          <w:u w:val="none"/>
        </w:rPr>
        <w:t>, NT-B, NT-C, NT-D in addition to above</w:t>
      </w:r>
    </w:p>
    <w:p w:rsidR="008B2926" w:rsidRDefault="0076122E">
      <w:pPr>
        <w:numPr>
          <w:ilvl w:val="1"/>
          <w:numId w:val="1"/>
        </w:numPr>
        <w:pBdr>
          <w:top w:val="nil"/>
          <w:left w:val="nil"/>
          <w:bottom w:val="nil"/>
          <w:right w:val="nil"/>
          <w:between w:val="nil"/>
        </w:pBdr>
        <w:tabs>
          <w:tab w:val="left" w:pos="1716"/>
        </w:tabs>
        <w:spacing w:before="46"/>
        <w:ind w:hanging="205"/>
        <w:jc w:val="both"/>
      </w:pPr>
      <w:r>
        <w:rPr>
          <w:color w:val="00000A"/>
          <w:sz w:val="20"/>
          <w:szCs w:val="20"/>
        </w:rPr>
        <w:t>Caste Certificate Original</w:t>
      </w:r>
    </w:p>
    <w:p w:rsidR="008B2926" w:rsidRDefault="0076122E">
      <w:pPr>
        <w:numPr>
          <w:ilvl w:val="1"/>
          <w:numId w:val="1"/>
        </w:numPr>
        <w:pBdr>
          <w:top w:val="nil"/>
          <w:left w:val="nil"/>
          <w:bottom w:val="nil"/>
          <w:right w:val="nil"/>
          <w:between w:val="nil"/>
        </w:pBdr>
        <w:tabs>
          <w:tab w:val="left" w:pos="1727"/>
        </w:tabs>
        <w:spacing w:before="44"/>
        <w:ind w:left="1726" w:hanging="216"/>
        <w:jc w:val="both"/>
        <w:sectPr w:rsidR="008B2926">
          <w:pgSz w:w="12240" w:h="15840"/>
          <w:pgMar w:top="660" w:right="600" w:bottom="280" w:left="1020" w:header="720" w:footer="720" w:gutter="0"/>
          <w:cols w:space="720"/>
        </w:sectPr>
      </w:pPr>
      <w:r>
        <w:rPr>
          <w:color w:val="00000A"/>
          <w:sz w:val="20"/>
          <w:szCs w:val="20"/>
        </w:rPr>
        <w:t>Caste Validity Certificate Original</w:t>
      </w:r>
    </w:p>
    <w:p w:rsidR="008B2926" w:rsidRDefault="0076122E">
      <w:pPr>
        <w:numPr>
          <w:ilvl w:val="1"/>
          <w:numId w:val="1"/>
        </w:numPr>
        <w:pBdr>
          <w:top w:val="nil"/>
          <w:left w:val="nil"/>
          <w:bottom w:val="nil"/>
          <w:right w:val="nil"/>
          <w:between w:val="nil"/>
        </w:pBdr>
        <w:tabs>
          <w:tab w:val="left" w:pos="1701"/>
        </w:tabs>
        <w:spacing w:before="35"/>
        <w:ind w:left="1700" w:hanging="190"/>
        <w:jc w:val="both"/>
      </w:pPr>
      <w:r>
        <w:rPr>
          <w:color w:val="00000A"/>
          <w:sz w:val="20"/>
          <w:szCs w:val="20"/>
        </w:rPr>
        <w:lastRenderedPageBreak/>
        <w:t>Non-Creamy layer Certificate Original</w:t>
      </w:r>
    </w:p>
    <w:p w:rsidR="008B2926" w:rsidRDefault="0076122E">
      <w:pPr>
        <w:numPr>
          <w:ilvl w:val="1"/>
          <w:numId w:val="1"/>
        </w:numPr>
        <w:pBdr>
          <w:top w:val="nil"/>
          <w:left w:val="nil"/>
          <w:bottom w:val="nil"/>
          <w:right w:val="nil"/>
          <w:between w:val="nil"/>
        </w:pBdr>
        <w:tabs>
          <w:tab w:val="left" w:pos="1727"/>
        </w:tabs>
        <w:spacing w:before="49"/>
        <w:ind w:left="1726" w:hanging="216"/>
        <w:jc w:val="both"/>
      </w:pPr>
      <w:r>
        <w:rPr>
          <w:color w:val="00000A"/>
          <w:sz w:val="20"/>
          <w:szCs w:val="20"/>
        </w:rPr>
        <w:t>Income certificate original</w:t>
      </w:r>
    </w:p>
    <w:p w:rsidR="008B2926" w:rsidRDefault="0076122E">
      <w:pPr>
        <w:pStyle w:val="Heading1"/>
        <w:numPr>
          <w:ilvl w:val="0"/>
          <w:numId w:val="1"/>
        </w:numPr>
        <w:tabs>
          <w:tab w:val="left" w:pos="1038"/>
        </w:tabs>
        <w:spacing w:before="43"/>
        <w:ind w:hanging="206"/>
      </w:pPr>
      <w:r>
        <w:rPr>
          <w:color w:val="00000A"/>
          <w:u w:val="none"/>
        </w:rPr>
        <w:t>Documents for Reserve Category (SC, ST)</w:t>
      </w:r>
    </w:p>
    <w:p w:rsidR="008B2926" w:rsidRDefault="0076122E">
      <w:pPr>
        <w:numPr>
          <w:ilvl w:val="1"/>
          <w:numId w:val="1"/>
        </w:numPr>
        <w:pBdr>
          <w:top w:val="nil"/>
          <w:left w:val="nil"/>
          <w:bottom w:val="nil"/>
          <w:right w:val="nil"/>
          <w:between w:val="nil"/>
        </w:pBdr>
        <w:tabs>
          <w:tab w:val="left" w:pos="1716"/>
        </w:tabs>
        <w:spacing w:before="47"/>
        <w:ind w:hanging="205"/>
        <w:jc w:val="both"/>
      </w:pPr>
      <w:r>
        <w:rPr>
          <w:color w:val="00000A"/>
          <w:sz w:val="20"/>
          <w:szCs w:val="20"/>
        </w:rPr>
        <w:t>Caste Certificate Original</w:t>
      </w:r>
    </w:p>
    <w:p w:rsidR="008B2926" w:rsidRDefault="0076122E">
      <w:pPr>
        <w:numPr>
          <w:ilvl w:val="1"/>
          <w:numId w:val="1"/>
        </w:numPr>
        <w:pBdr>
          <w:top w:val="nil"/>
          <w:left w:val="nil"/>
          <w:bottom w:val="nil"/>
          <w:right w:val="nil"/>
          <w:between w:val="nil"/>
        </w:pBdr>
        <w:tabs>
          <w:tab w:val="left" w:pos="1727"/>
        </w:tabs>
        <w:spacing w:before="48"/>
        <w:ind w:left="1726" w:hanging="216"/>
        <w:jc w:val="both"/>
      </w:pPr>
      <w:r>
        <w:rPr>
          <w:color w:val="00000A"/>
          <w:sz w:val="20"/>
          <w:szCs w:val="20"/>
        </w:rPr>
        <w:t>Caste Validity Certificate Original</w:t>
      </w:r>
    </w:p>
    <w:p w:rsidR="008B2926" w:rsidRDefault="008B2926">
      <w:pPr>
        <w:pBdr>
          <w:top w:val="nil"/>
          <w:left w:val="nil"/>
          <w:bottom w:val="nil"/>
          <w:right w:val="nil"/>
          <w:between w:val="nil"/>
        </w:pBdr>
        <w:spacing w:before="10"/>
        <w:rPr>
          <w:color w:val="000000"/>
          <w:sz w:val="27"/>
          <w:szCs w:val="27"/>
        </w:rPr>
      </w:pPr>
    </w:p>
    <w:p w:rsidR="008B2926" w:rsidRDefault="0076122E">
      <w:pPr>
        <w:pBdr>
          <w:top w:val="nil"/>
          <w:left w:val="nil"/>
          <w:bottom w:val="nil"/>
          <w:right w:val="nil"/>
          <w:between w:val="nil"/>
        </w:pBdr>
        <w:spacing w:before="6"/>
        <w:ind w:left="832"/>
        <w:rPr>
          <w:b/>
          <w:color w:val="00000A"/>
        </w:rPr>
      </w:pPr>
      <w:r>
        <w:rPr>
          <w:b/>
          <w:color w:val="00000A"/>
        </w:rPr>
        <w:t xml:space="preserve"> Vacancy position is available at link- https://dse2024.mahacet.org.in</w:t>
      </w:r>
    </w:p>
    <w:p w:rsidR="008B2926" w:rsidRDefault="008B2926">
      <w:pPr>
        <w:pBdr>
          <w:top w:val="nil"/>
          <w:left w:val="nil"/>
          <w:bottom w:val="nil"/>
          <w:right w:val="nil"/>
          <w:between w:val="nil"/>
        </w:pBdr>
        <w:spacing w:before="6"/>
        <w:ind w:left="832"/>
        <w:rPr>
          <w:b/>
          <w:color w:val="00000A"/>
        </w:rPr>
      </w:pPr>
    </w:p>
    <w:p w:rsidR="008B2926" w:rsidRDefault="008B2926">
      <w:pPr>
        <w:pBdr>
          <w:top w:val="nil"/>
          <w:left w:val="nil"/>
          <w:bottom w:val="nil"/>
          <w:right w:val="nil"/>
          <w:between w:val="nil"/>
        </w:pBdr>
        <w:spacing w:before="6"/>
        <w:ind w:left="832"/>
        <w:rPr>
          <w:color w:val="00000A"/>
          <w:sz w:val="20"/>
          <w:szCs w:val="20"/>
        </w:rPr>
      </w:pPr>
    </w:p>
    <w:p w:rsidR="008B2926" w:rsidRDefault="0076122E">
      <w:pPr>
        <w:pBdr>
          <w:top w:val="nil"/>
          <w:left w:val="nil"/>
          <w:bottom w:val="nil"/>
          <w:right w:val="nil"/>
          <w:between w:val="nil"/>
        </w:pBdr>
        <w:spacing w:before="6"/>
        <w:ind w:left="832"/>
        <w:rPr>
          <w:color w:val="000000"/>
          <w:sz w:val="20"/>
          <w:szCs w:val="20"/>
        </w:rPr>
      </w:pPr>
      <w:r>
        <w:rPr>
          <w:color w:val="00000A"/>
          <w:sz w:val="20"/>
          <w:szCs w:val="20"/>
        </w:rPr>
        <w:t>*Vacancy may change during counseling round</w:t>
      </w:r>
    </w:p>
    <w:p w:rsidR="008B2926" w:rsidRDefault="008B2926">
      <w:pPr>
        <w:pBdr>
          <w:top w:val="nil"/>
          <w:left w:val="nil"/>
          <w:bottom w:val="nil"/>
          <w:right w:val="nil"/>
          <w:between w:val="nil"/>
        </w:pBdr>
        <w:rPr>
          <w:color w:val="000000"/>
          <w:sz w:val="20"/>
          <w:szCs w:val="20"/>
        </w:rPr>
      </w:pPr>
    </w:p>
    <w:p w:rsidR="008B2926" w:rsidRDefault="008B2926">
      <w:pPr>
        <w:pBdr>
          <w:top w:val="nil"/>
          <w:left w:val="nil"/>
          <w:bottom w:val="nil"/>
          <w:right w:val="nil"/>
          <w:between w:val="nil"/>
        </w:pBdr>
        <w:rPr>
          <w:color w:val="000000"/>
          <w:sz w:val="20"/>
          <w:szCs w:val="20"/>
        </w:rPr>
      </w:pPr>
    </w:p>
    <w:p w:rsidR="008B2926" w:rsidRDefault="008B2926">
      <w:pPr>
        <w:pBdr>
          <w:top w:val="nil"/>
          <w:left w:val="nil"/>
          <w:bottom w:val="nil"/>
          <w:right w:val="nil"/>
          <w:between w:val="nil"/>
        </w:pBdr>
        <w:spacing w:before="5"/>
        <w:rPr>
          <w:color w:val="000000"/>
          <w:sz w:val="20"/>
          <w:szCs w:val="20"/>
        </w:rPr>
      </w:pPr>
    </w:p>
    <w:p w:rsidR="008B2926" w:rsidRDefault="0076122E">
      <w:pPr>
        <w:spacing w:line="246" w:lineRule="auto"/>
        <w:ind w:left="8291" w:right="836" w:firstLine="271"/>
        <w:rPr>
          <w:b/>
          <w:sz w:val="20"/>
          <w:szCs w:val="20"/>
        </w:rPr>
      </w:pPr>
      <w:proofErr w:type="spellStart"/>
      <w:proofErr w:type="gramStart"/>
      <w:r>
        <w:rPr>
          <w:b/>
          <w:color w:val="00000A"/>
          <w:sz w:val="20"/>
          <w:szCs w:val="20"/>
        </w:rPr>
        <w:t>Sd</w:t>
      </w:r>
      <w:proofErr w:type="spellEnd"/>
      <w:proofErr w:type="gramEnd"/>
      <w:r>
        <w:rPr>
          <w:b/>
          <w:color w:val="00000A"/>
          <w:sz w:val="20"/>
          <w:szCs w:val="20"/>
        </w:rPr>
        <w:t>/- PRINCIPAL</w:t>
      </w:r>
    </w:p>
    <w:sectPr w:rsidR="008B2926">
      <w:pgSz w:w="12240" w:h="15840"/>
      <w:pgMar w:top="660" w:right="6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F530D"/>
    <w:multiLevelType w:val="multilevel"/>
    <w:tmpl w:val="D1A2C6CA"/>
    <w:lvl w:ilvl="0">
      <w:start w:val="2"/>
      <w:numFmt w:val="decimal"/>
      <w:lvlText w:val="%1."/>
      <w:lvlJc w:val="left"/>
      <w:pPr>
        <w:ind w:left="1037" w:hanging="205"/>
      </w:pPr>
      <w:rPr>
        <w:rFonts w:ascii="Calibri" w:eastAsia="Calibri" w:hAnsi="Calibri" w:cs="Calibri"/>
        <w:b/>
        <w:color w:val="00000A"/>
        <w:sz w:val="20"/>
        <w:szCs w:val="20"/>
        <w:u w:val="single"/>
      </w:rPr>
    </w:lvl>
    <w:lvl w:ilvl="1">
      <w:start w:val="1"/>
      <w:numFmt w:val="lowerLetter"/>
      <w:lvlText w:val="%2)"/>
      <w:lvlJc w:val="left"/>
      <w:pPr>
        <w:ind w:left="1715" w:hanging="206"/>
      </w:pPr>
      <w:rPr>
        <w:rFonts w:ascii="Calibri" w:eastAsia="Calibri" w:hAnsi="Calibri" w:cs="Calibri"/>
        <w:color w:val="00000A"/>
        <w:sz w:val="20"/>
        <w:szCs w:val="20"/>
      </w:rPr>
    </w:lvl>
    <w:lvl w:ilvl="2">
      <w:numFmt w:val="bullet"/>
      <w:lvlText w:val="•"/>
      <w:lvlJc w:val="left"/>
      <w:pPr>
        <w:ind w:left="2708" w:hanging="206"/>
      </w:pPr>
    </w:lvl>
    <w:lvl w:ilvl="3">
      <w:numFmt w:val="bullet"/>
      <w:lvlText w:val="•"/>
      <w:lvlJc w:val="left"/>
      <w:pPr>
        <w:ind w:left="3697" w:hanging="206"/>
      </w:pPr>
    </w:lvl>
    <w:lvl w:ilvl="4">
      <w:numFmt w:val="bullet"/>
      <w:lvlText w:val="•"/>
      <w:lvlJc w:val="left"/>
      <w:pPr>
        <w:ind w:left="4686" w:hanging="206"/>
      </w:pPr>
    </w:lvl>
    <w:lvl w:ilvl="5">
      <w:numFmt w:val="bullet"/>
      <w:lvlText w:val="•"/>
      <w:lvlJc w:val="left"/>
      <w:pPr>
        <w:ind w:left="5675" w:hanging="206"/>
      </w:pPr>
    </w:lvl>
    <w:lvl w:ilvl="6">
      <w:numFmt w:val="bullet"/>
      <w:lvlText w:val="•"/>
      <w:lvlJc w:val="left"/>
      <w:pPr>
        <w:ind w:left="6664" w:hanging="206"/>
      </w:pPr>
    </w:lvl>
    <w:lvl w:ilvl="7">
      <w:numFmt w:val="bullet"/>
      <w:lvlText w:val="•"/>
      <w:lvlJc w:val="left"/>
      <w:pPr>
        <w:ind w:left="7653" w:hanging="206"/>
      </w:pPr>
    </w:lvl>
    <w:lvl w:ilvl="8">
      <w:numFmt w:val="bullet"/>
      <w:lvlText w:val="•"/>
      <w:lvlJc w:val="left"/>
      <w:pPr>
        <w:ind w:left="8642" w:hanging="206"/>
      </w:pPr>
    </w:lvl>
  </w:abstractNum>
  <w:abstractNum w:abstractNumId="1">
    <w:nsid w:val="54EA6B0D"/>
    <w:multiLevelType w:val="multilevel"/>
    <w:tmpl w:val="32A2E0AE"/>
    <w:lvl w:ilvl="0">
      <w:start w:val="1"/>
      <w:numFmt w:val="decimal"/>
      <w:lvlText w:val="%1."/>
      <w:lvlJc w:val="left"/>
      <w:pPr>
        <w:ind w:left="832" w:hanging="234"/>
      </w:pPr>
      <w:rPr>
        <w:rFonts w:ascii="Calibri" w:eastAsia="Calibri" w:hAnsi="Calibri" w:cs="Calibri"/>
        <w:b/>
        <w:color w:val="00000A"/>
        <w:sz w:val="20"/>
        <w:szCs w:val="20"/>
      </w:rPr>
    </w:lvl>
    <w:lvl w:ilvl="1">
      <w:start w:val="1"/>
      <w:numFmt w:val="lowerLetter"/>
      <w:lvlText w:val="%2)"/>
      <w:lvlJc w:val="left"/>
      <w:pPr>
        <w:ind w:left="1715" w:hanging="206"/>
      </w:pPr>
      <w:rPr>
        <w:rFonts w:ascii="Calibri" w:eastAsia="Calibri" w:hAnsi="Calibri" w:cs="Calibri"/>
        <w:color w:val="00000A"/>
        <w:sz w:val="20"/>
        <w:szCs w:val="20"/>
      </w:rPr>
    </w:lvl>
    <w:lvl w:ilvl="2">
      <w:numFmt w:val="bullet"/>
      <w:lvlText w:val="•"/>
      <w:lvlJc w:val="left"/>
      <w:pPr>
        <w:ind w:left="2708" w:hanging="206"/>
      </w:pPr>
    </w:lvl>
    <w:lvl w:ilvl="3">
      <w:numFmt w:val="bullet"/>
      <w:lvlText w:val="•"/>
      <w:lvlJc w:val="left"/>
      <w:pPr>
        <w:ind w:left="3697" w:hanging="206"/>
      </w:pPr>
    </w:lvl>
    <w:lvl w:ilvl="4">
      <w:numFmt w:val="bullet"/>
      <w:lvlText w:val="•"/>
      <w:lvlJc w:val="left"/>
      <w:pPr>
        <w:ind w:left="4686" w:hanging="206"/>
      </w:pPr>
    </w:lvl>
    <w:lvl w:ilvl="5">
      <w:numFmt w:val="bullet"/>
      <w:lvlText w:val="•"/>
      <w:lvlJc w:val="left"/>
      <w:pPr>
        <w:ind w:left="5675" w:hanging="206"/>
      </w:pPr>
    </w:lvl>
    <w:lvl w:ilvl="6">
      <w:numFmt w:val="bullet"/>
      <w:lvlText w:val="•"/>
      <w:lvlJc w:val="left"/>
      <w:pPr>
        <w:ind w:left="6664" w:hanging="206"/>
      </w:pPr>
    </w:lvl>
    <w:lvl w:ilvl="7">
      <w:numFmt w:val="bullet"/>
      <w:lvlText w:val="•"/>
      <w:lvlJc w:val="left"/>
      <w:pPr>
        <w:ind w:left="7653" w:hanging="206"/>
      </w:pPr>
    </w:lvl>
    <w:lvl w:ilvl="8">
      <w:numFmt w:val="bullet"/>
      <w:lvlText w:val="•"/>
      <w:lvlJc w:val="left"/>
      <w:pPr>
        <w:ind w:left="8642" w:hanging="20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8B2926"/>
    <w:rsid w:val="0076122E"/>
    <w:rsid w:val="008B2926"/>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mr-I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ind w:left="832" w:hanging="206"/>
      <w:outlineLvl w:val="0"/>
    </w:pPr>
    <w:rPr>
      <w:b/>
      <w:sz w:val="20"/>
      <w:szCs w:val="20"/>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17"/>
      <w:ind w:left="912"/>
      <w:jc w:val="center"/>
    </w:pPr>
    <w:rPr>
      <w:b/>
      <w:sz w:val="34"/>
      <w:szCs w:val="3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mr-I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ind w:left="832" w:hanging="206"/>
      <w:outlineLvl w:val="0"/>
    </w:pPr>
    <w:rPr>
      <w:b/>
      <w:sz w:val="20"/>
      <w:szCs w:val="20"/>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17"/>
      <w:ind w:left="912"/>
      <w:jc w:val="center"/>
    </w:pPr>
    <w:rPr>
      <w:b/>
      <w:sz w:val="34"/>
      <w:szCs w:val="3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www.geca.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2024-10-07T06:08:00Z</dcterms:created>
  <dcterms:modified xsi:type="dcterms:W3CDTF">2024-10-07T06:08:00Z</dcterms:modified>
</cp:coreProperties>
</file>